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CED2E" w14:textId="1F14E601" w:rsidR="004955EC" w:rsidRDefault="000C4451" w:rsidP="000C4451">
      <w:r w:rsidRPr="000C4451">
        <w:rPr>
          <w:noProof/>
        </w:rPr>
        <w:drawing>
          <wp:inline distT="0" distB="0" distL="0" distR="0" wp14:anchorId="1E8B7A51" wp14:editId="67E03317">
            <wp:extent cx="2019631" cy="71177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95" cy="732269"/>
                    </a:xfrm>
                    <a:prstGeom prst="rect">
                      <a:avLst/>
                    </a:prstGeom>
                    <a:noFill/>
                    <a:ln>
                      <a:noFill/>
                    </a:ln>
                  </pic:spPr>
                </pic:pic>
              </a:graphicData>
            </a:graphic>
          </wp:inline>
        </w:drawing>
      </w:r>
      <w:r w:rsidR="00330627">
        <w:rPr>
          <w:noProof/>
          <w:lang w:eastAsia="en-GB"/>
        </w:rPr>
        <w:drawing>
          <wp:anchor distT="0" distB="0" distL="114300" distR="114300" simplePos="0" relativeHeight="251658240" behindDoc="0" locked="0" layoutInCell="1" allowOverlap="1" wp14:anchorId="09240039" wp14:editId="2FD3E044">
            <wp:simplePos x="2343150" y="847725"/>
            <wp:positionH relativeFrom="margin">
              <wp:align>left</wp:align>
            </wp:positionH>
            <wp:positionV relativeFrom="margin">
              <wp:align>top</wp:align>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22" w:type="dxa"/>
        <w:tblLook w:val="04A0" w:firstRow="1" w:lastRow="0" w:firstColumn="1" w:lastColumn="0" w:noHBand="0" w:noVBand="1"/>
      </w:tblPr>
      <w:tblGrid>
        <w:gridCol w:w="9322"/>
      </w:tblGrid>
      <w:tr w:rsidR="004955EC" w14:paraId="598B6F42" w14:textId="77777777" w:rsidTr="00591B3F">
        <w:trPr>
          <w:trHeight w:val="737"/>
        </w:trPr>
        <w:tc>
          <w:tcPr>
            <w:tcW w:w="9322" w:type="dxa"/>
            <w:shd w:val="clear" w:color="auto" w:fill="9BBB59" w:themeFill="accent3"/>
            <w:vAlign w:val="center"/>
          </w:tcPr>
          <w:p w14:paraId="0603C439" w14:textId="77777777" w:rsidR="00467FA0" w:rsidRPr="00591B3F" w:rsidRDefault="33B702DC" w:rsidP="00591B3F">
            <w:pPr>
              <w:jc w:val="center"/>
              <w:rPr>
                <w:b/>
                <w:bCs/>
                <w:sz w:val="24"/>
                <w:szCs w:val="24"/>
              </w:rPr>
            </w:pPr>
            <w:r w:rsidRPr="33B702DC">
              <w:rPr>
                <w:b/>
                <w:bCs/>
                <w:sz w:val="24"/>
                <w:szCs w:val="24"/>
              </w:rPr>
              <w:t>Validation Document</w:t>
            </w:r>
          </w:p>
        </w:tc>
      </w:tr>
    </w:tbl>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6"/>
        <w:gridCol w:w="2886"/>
        <w:gridCol w:w="29"/>
        <w:gridCol w:w="2806"/>
      </w:tblGrid>
      <w:tr w:rsidR="0004386C" w14:paraId="18FCA0AE" w14:textId="77777777" w:rsidTr="438D0E6C">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55382BCA" w14:textId="77777777" w:rsidR="004955EC" w:rsidRPr="00707D80" w:rsidRDefault="33B702DC" w:rsidP="00591B3F">
            <w:pPr>
              <w:spacing w:after="0" w:line="240" w:lineRule="auto"/>
            </w:pPr>
            <w:r>
              <w:t>1</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66F4C50A" w14:textId="77777777" w:rsidR="004955EC" w:rsidRPr="003D21D0" w:rsidRDefault="33B702DC" w:rsidP="00591B3F">
            <w:pPr>
              <w:spacing w:after="0" w:line="240" w:lineRule="auto"/>
              <w:jc w:val="left"/>
            </w:pPr>
            <w:r>
              <w:t xml:space="preserve">Title of Programme </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5737F69C" w14:textId="77777777" w:rsidR="004955EC" w:rsidRPr="00117718" w:rsidRDefault="00076D53" w:rsidP="00591B3F">
            <w:pPr>
              <w:spacing w:after="0" w:line="240" w:lineRule="auto"/>
            </w:pPr>
            <w:r w:rsidRPr="00076D53">
              <w:t>Health and Social Care Top Up</w:t>
            </w:r>
          </w:p>
        </w:tc>
      </w:tr>
      <w:tr w:rsidR="0004386C" w14:paraId="144539DF" w14:textId="77777777" w:rsidTr="438D0E6C">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EACFD2B" w14:textId="77777777" w:rsidR="004955EC" w:rsidRPr="00707D80" w:rsidRDefault="33B702DC" w:rsidP="00591B3F">
            <w:pPr>
              <w:spacing w:after="0" w:line="240" w:lineRule="auto"/>
            </w:pPr>
            <w:r>
              <w:t>2</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3D7918D0" w14:textId="77777777" w:rsidR="004955EC" w:rsidRPr="003D21D0" w:rsidRDefault="33B702DC" w:rsidP="00591B3F">
            <w:pPr>
              <w:spacing w:after="0" w:line="240" w:lineRule="auto"/>
              <w:jc w:val="left"/>
              <w:rPr>
                <w:highlight w:val="yellow"/>
              </w:rPr>
            </w:pPr>
            <w:r>
              <w:t xml:space="preserve">Award (e.g. FdA, </w:t>
            </w:r>
            <w:r w:rsidR="00B50EEF">
              <w:t>BA</w:t>
            </w:r>
            <w:r>
              <w:t>)</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69B9B442" w14:textId="5063F326" w:rsidR="004955EC" w:rsidRPr="00117718" w:rsidRDefault="001B37CE" w:rsidP="00591B3F">
            <w:pPr>
              <w:spacing w:after="0" w:line="240" w:lineRule="auto"/>
            </w:pPr>
            <w:r>
              <w:t>BSc</w:t>
            </w:r>
            <w:r w:rsidR="37A2BDF2">
              <w:t xml:space="preserve"> (Hons)</w:t>
            </w:r>
          </w:p>
        </w:tc>
      </w:tr>
      <w:tr w:rsidR="00051ABF" w14:paraId="07AE0EC7"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3EC9D716" w14:textId="77777777" w:rsidR="00051ABF" w:rsidRPr="00707D80" w:rsidRDefault="33B702DC" w:rsidP="00591B3F">
            <w:pPr>
              <w:spacing w:after="0" w:line="240" w:lineRule="auto"/>
            </w:pPr>
            <w:r>
              <w:t>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604D2DDF" w14:textId="77777777" w:rsidR="00051ABF" w:rsidRPr="00DA11BA" w:rsidRDefault="33B702DC" w:rsidP="00591B3F">
            <w:pPr>
              <w:spacing w:after="0" w:line="240" w:lineRule="auto"/>
              <w:jc w:val="left"/>
              <w:rPr>
                <w:rFonts w:ascii="Arial" w:eastAsia="Arial" w:hAnsi="Arial"/>
                <w:highlight w:val="yellow"/>
              </w:rPr>
            </w:pPr>
            <w:r>
              <w:t>Contained Award</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0BE5BDC6" w14:textId="77777777" w:rsidR="00051ABF" w:rsidRPr="001B37CE" w:rsidRDefault="001B37CE" w:rsidP="00591B3F">
            <w:pPr>
              <w:spacing w:after="0" w:line="240" w:lineRule="auto"/>
              <w:rPr>
                <w:rFonts w:cstheme="minorHAnsi"/>
              </w:rPr>
            </w:pPr>
            <w:r w:rsidRPr="001B37CE">
              <w:rPr>
                <w:rFonts w:cstheme="minorHAnsi"/>
              </w:rPr>
              <w:t>Pass Degree for successful completion of 60 credits at level 6</w:t>
            </w:r>
          </w:p>
        </w:tc>
      </w:tr>
      <w:tr w:rsidR="00B52C09" w14:paraId="1F3285F9"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3B79A476" w14:textId="77777777" w:rsidR="00B52C09" w:rsidRDefault="00B52C09" w:rsidP="00591B3F">
            <w:pPr>
              <w:spacing w:after="0" w:line="240" w:lineRule="auto"/>
            </w:pPr>
            <w:r>
              <w:t>4</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44A7173D" w14:textId="77777777" w:rsidR="00B52C09" w:rsidRDefault="00B52C09" w:rsidP="00591B3F">
            <w:pPr>
              <w:spacing w:after="0" w:line="240" w:lineRule="auto"/>
              <w:jc w:val="left"/>
            </w:pPr>
            <w:r>
              <w:t>Awarding Body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593346DE" w14:textId="77777777" w:rsidR="00B52C09" w:rsidRDefault="00B52C09" w:rsidP="00591B3F">
            <w:pPr>
              <w:spacing w:after="0" w:line="240" w:lineRule="auto"/>
            </w:pPr>
            <w:r>
              <w:t>TEC Partnership</w:t>
            </w:r>
          </w:p>
        </w:tc>
      </w:tr>
      <w:tr w:rsidR="00051ABF" w14:paraId="349BDA77"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704A5455" w14:textId="77777777" w:rsidR="00051ABF" w:rsidRPr="00707D80" w:rsidRDefault="00B52C09" w:rsidP="00591B3F">
            <w:pPr>
              <w:spacing w:after="0" w:line="240" w:lineRule="auto"/>
            </w:pPr>
            <w:r>
              <w:t>5</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6E922787" w14:textId="77777777" w:rsidR="00051ABF" w:rsidRDefault="33B702DC" w:rsidP="00591B3F">
            <w:pPr>
              <w:spacing w:after="0" w:line="240" w:lineRule="auto"/>
              <w:jc w:val="left"/>
            </w:pPr>
            <w:r>
              <w:t>UCAS code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803608C" w14:textId="7DD597A0" w:rsidR="00051ABF" w:rsidRPr="001D5823" w:rsidRDefault="00E4350F" w:rsidP="00591B3F">
            <w:pPr>
              <w:spacing w:after="0" w:line="240" w:lineRule="auto"/>
              <w:rPr>
                <w:rFonts w:cstheme="minorHAnsi"/>
              </w:rPr>
            </w:pPr>
            <w:r>
              <w:rPr>
                <w:rFonts w:cstheme="minorHAnsi"/>
              </w:rPr>
              <w:t>HS01</w:t>
            </w:r>
          </w:p>
        </w:tc>
      </w:tr>
      <w:tr w:rsidR="00051ABF" w14:paraId="00FB2C04"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5A18C798" w14:textId="77777777" w:rsidR="00051ABF" w:rsidRPr="00707D80" w:rsidRDefault="00B52C09" w:rsidP="00591B3F">
            <w:pPr>
              <w:spacing w:after="0" w:line="240" w:lineRule="auto"/>
            </w:pPr>
            <w:r>
              <w:t>6</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03ADED30" w14:textId="77777777" w:rsidR="00051ABF" w:rsidRPr="00DA11BA" w:rsidRDefault="1079249F" w:rsidP="00591B3F">
            <w:pPr>
              <w:spacing w:after="0" w:line="240" w:lineRule="auto"/>
              <w:jc w:val="left"/>
              <w:rPr>
                <w:highlight w:val="yellow"/>
              </w:rPr>
            </w:pPr>
            <w:r>
              <w:t>HECOS codes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69011EAB" w14:textId="77777777" w:rsidR="00051ABF" w:rsidRDefault="00E4350F" w:rsidP="00591B3F">
            <w:pPr>
              <w:spacing w:after="0" w:line="240" w:lineRule="auto"/>
              <w:rPr>
                <w:rFonts w:cstheme="minorHAnsi"/>
              </w:rPr>
            </w:pPr>
            <w:r>
              <w:rPr>
                <w:rFonts w:cstheme="minorHAnsi"/>
              </w:rPr>
              <w:t>100473 – 25%</w:t>
            </w:r>
          </w:p>
          <w:p w14:paraId="2CE6CC4A" w14:textId="77777777" w:rsidR="00E4350F" w:rsidRDefault="00E4350F" w:rsidP="00591B3F">
            <w:pPr>
              <w:spacing w:after="0" w:line="240" w:lineRule="auto"/>
              <w:rPr>
                <w:rFonts w:cstheme="minorHAnsi"/>
              </w:rPr>
            </w:pPr>
            <w:r>
              <w:rPr>
                <w:rFonts w:cstheme="minorHAnsi"/>
              </w:rPr>
              <w:t>100476 – 50%</w:t>
            </w:r>
          </w:p>
          <w:p w14:paraId="4270EB2E" w14:textId="6D3679B9" w:rsidR="00E4350F" w:rsidRPr="001D5823" w:rsidRDefault="00E4350F" w:rsidP="00591B3F">
            <w:pPr>
              <w:spacing w:after="0" w:line="240" w:lineRule="auto"/>
              <w:rPr>
                <w:rFonts w:cstheme="minorHAnsi"/>
              </w:rPr>
            </w:pPr>
            <w:r>
              <w:rPr>
                <w:rFonts w:cstheme="minorHAnsi"/>
              </w:rPr>
              <w:t>100501  - 25%</w:t>
            </w:r>
          </w:p>
        </w:tc>
      </w:tr>
      <w:tr w:rsidR="00051ABF" w14:paraId="27555464"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3ED442EF" w14:textId="77777777" w:rsidR="00051ABF" w:rsidRPr="00707D80" w:rsidRDefault="00B52C09" w:rsidP="00591B3F">
            <w:pPr>
              <w:spacing w:after="0" w:line="240" w:lineRule="auto"/>
            </w:pPr>
            <w:r>
              <w:t>7</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7018AE7A" w14:textId="77777777" w:rsidR="00051ABF" w:rsidRPr="00DA11BA" w:rsidRDefault="33B702DC" w:rsidP="00591B3F">
            <w:pPr>
              <w:spacing w:after="0" w:line="240" w:lineRule="auto"/>
              <w:jc w:val="left"/>
              <w:rPr>
                <w:highlight w:val="yellow"/>
              </w:rPr>
            </w:pPr>
            <w:r>
              <w:t>Mode of Study (full and/or part-time)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DEA79F3" w14:textId="77777777" w:rsidR="00051ABF" w:rsidRPr="00117718" w:rsidRDefault="001B37CE" w:rsidP="00591B3F">
            <w:pPr>
              <w:spacing w:after="0" w:line="240" w:lineRule="auto"/>
            </w:pPr>
            <w:r>
              <w:t>Full time and part time</w:t>
            </w:r>
          </w:p>
        </w:tc>
      </w:tr>
      <w:tr w:rsidR="00051ABF" w14:paraId="79A18CB4"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0F935693" w14:textId="77777777" w:rsidR="00051ABF" w:rsidRPr="00707D80" w:rsidRDefault="00B52C09" w:rsidP="00591B3F">
            <w:pPr>
              <w:spacing w:after="0" w:line="240" w:lineRule="auto"/>
            </w:pPr>
            <w:r>
              <w:t>8</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26CFB81" w14:textId="77777777" w:rsidR="00051ABF" w:rsidRDefault="33B702DC" w:rsidP="00591B3F">
            <w:pPr>
              <w:spacing w:after="0" w:line="240" w:lineRule="auto"/>
              <w:jc w:val="left"/>
              <w:rPr>
                <w:rFonts w:ascii="Arial" w:eastAsia="Arial" w:hAnsi="Arial"/>
              </w:rPr>
            </w:pPr>
            <w:r>
              <w:t>Duration (total number of years)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49F93CE2" w14:textId="77777777" w:rsidR="00051ABF" w:rsidRPr="00117718" w:rsidRDefault="001B37CE" w:rsidP="00591B3F">
            <w:pPr>
              <w:spacing w:after="0" w:line="240" w:lineRule="auto"/>
            </w:pPr>
            <w:proofErr w:type="gramStart"/>
            <w:r>
              <w:t>1 year</w:t>
            </w:r>
            <w:proofErr w:type="gramEnd"/>
            <w:r>
              <w:t xml:space="preserve"> full time; 2 years part time</w:t>
            </w:r>
          </w:p>
        </w:tc>
      </w:tr>
      <w:tr w:rsidR="00B52C09" w14:paraId="0D9EFB74"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459FD717" w14:textId="77777777" w:rsidR="00B52C09" w:rsidRPr="00707D80" w:rsidRDefault="00B52C09" w:rsidP="00B52C09">
            <w:pPr>
              <w:spacing w:after="0" w:line="240" w:lineRule="auto"/>
            </w:pPr>
            <w:r>
              <w:t>9</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00B7762" w14:textId="77777777" w:rsidR="00B52C09" w:rsidRDefault="00B52C09" w:rsidP="00B52C09">
            <w:pPr>
              <w:spacing w:after="0" w:line="240" w:lineRule="auto"/>
              <w:jc w:val="left"/>
              <w:rPr>
                <w:rFonts w:ascii="Arial" w:eastAsia="Arial" w:hAnsi="Arial"/>
              </w:rPr>
            </w:pPr>
            <w:r>
              <w:t>Number of weeks per academic year</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2EF9EE6" w14:textId="77777777" w:rsidR="00B52C09" w:rsidRDefault="00B52C09" w:rsidP="00B52C09">
            <w:pPr>
              <w:spacing w:after="0" w:line="240" w:lineRule="auto"/>
            </w:pPr>
            <w:r>
              <w:t>31</w:t>
            </w:r>
          </w:p>
          <w:p w14:paraId="6DAFD583" w14:textId="77777777" w:rsidR="00B52C09" w:rsidRPr="00117718" w:rsidRDefault="00B52C09" w:rsidP="00B52C09">
            <w:pPr>
              <w:spacing w:after="0" w:line="240" w:lineRule="auto"/>
            </w:pPr>
            <w:r>
              <w:t>Each Trimester consists of 8 weeks of module delivery. Trimester 1 has an extra week in which students are prepared for study at the new level. There are 6 assessment weeks.</w:t>
            </w:r>
          </w:p>
        </w:tc>
      </w:tr>
      <w:tr w:rsidR="00B52C09" w14:paraId="79DF2177"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721442B" w14:textId="77777777" w:rsidR="00B52C09" w:rsidRPr="00707D80" w:rsidRDefault="00B52C09" w:rsidP="00B52C09">
            <w:pPr>
              <w:spacing w:after="0" w:line="240" w:lineRule="auto"/>
            </w:pPr>
            <w:r>
              <w:t>10</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4240F3D9" w14:textId="77777777" w:rsidR="00B52C09" w:rsidRDefault="00B52C09" w:rsidP="00B52C09">
            <w:pPr>
              <w:spacing w:after="0" w:line="240" w:lineRule="auto"/>
              <w:jc w:val="left"/>
              <w:rPr>
                <w:rFonts w:ascii="Arial" w:eastAsia="Arial" w:hAnsi="Arial"/>
              </w:rPr>
            </w:pPr>
            <w:r>
              <w:t>Accrediting Professional / Statutory Body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50D79795" w14:textId="77777777" w:rsidR="00B52C09" w:rsidRPr="00117718" w:rsidRDefault="001B37CE" w:rsidP="00B52C09">
            <w:pPr>
              <w:spacing w:after="0" w:line="240" w:lineRule="auto"/>
            </w:pPr>
            <w:r>
              <w:t>N/A</w:t>
            </w:r>
          </w:p>
        </w:tc>
      </w:tr>
      <w:tr w:rsidR="00B52C09" w14:paraId="527EDCF2"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013D97B" w14:textId="77777777" w:rsidR="00B52C09" w:rsidRPr="00707D80" w:rsidRDefault="00B52C09" w:rsidP="00B52C09">
            <w:pPr>
              <w:spacing w:after="0" w:line="240" w:lineRule="auto"/>
            </w:pPr>
            <w:r>
              <w:t>11</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148AF1EB" w14:textId="77777777" w:rsidR="00B52C09" w:rsidRDefault="00B52C09" w:rsidP="00B52C09">
            <w:pPr>
              <w:spacing w:after="0" w:line="240" w:lineRule="auto"/>
              <w:jc w:val="left"/>
              <w:rPr>
                <w:rFonts w:ascii="Arial" w:eastAsia="Arial" w:hAnsi="Arial"/>
              </w:rPr>
            </w:pPr>
            <w:r>
              <w:t>Location of delivery and Faculty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316F7A9F" w14:textId="77777777" w:rsidR="00B52C09" w:rsidRDefault="00B52C09" w:rsidP="00B52C09">
            <w:pPr>
              <w:spacing w:after="0" w:line="240" w:lineRule="auto"/>
            </w:pPr>
            <w:r>
              <w:t xml:space="preserve">Grimsby Institute </w:t>
            </w:r>
          </w:p>
          <w:p w14:paraId="1CBFFA61" w14:textId="77777777" w:rsidR="00B52C09" w:rsidRDefault="00B52C09" w:rsidP="00B52C09">
            <w:pPr>
              <w:spacing w:after="0" w:line="240" w:lineRule="auto"/>
            </w:pPr>
          </w:p>
          <w:p w14:paraId="0BF5099F" w14:textId="77777777" w:rsidR="00B52C09" w:rsidRPr="00415D85" w:rsidRDefault="00B52C09" w:rsidP="00B52C09">
            <w:pPr>
              <w:spacing w:after="0" w:line="240" w:lineRule="auto"/>
            </w:pPr>
          </w:p>
        </w:tc>
      </w:tr>
      <w:tr w:rsidR="00B52C09" w14:paraId="13F7BE03"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67EF14FD" w14:textId="77777777" w:rsidR="00B52C09" w:rsidRDefault="00B52C09" w:rsidP="00B52C09">
            <w:pPr>
              <w:spacing w:after="0" w:line="240" w:lineRule="auto"/>
            </w:pPr>
            <w:r>
              <w:t>12</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A052F63" w14:textId="77777777" w:rsidR="00B52C09" w:rsidRPr="00591B3F" w:rsidRDefault="00B52C09" w:rsidP="00B52C09">
            <w:pPr>
              <w:pStyle w:val="Default"/>
              <w:rPr>
                <w:rFonts w:ascii="Arial" w:eastAsia="Arial" w:hAnsi="Arial" w:cs="Arial"/>
              </w:rPr>
            </w:pPr>
            <w:r>
              <w:t>Entry requirements</w:t>
            </w:r>
          </w:p>
        </w:tc>
      </w:tr>
      <w:tr w:rsidR="00B52C09" w14:paraId="693DDBB4" w14:textId="77777777" w:rsidTr="438D0E6C">
        <w:trPr>
          <w:trHeight w:val="567"/>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hideMark/>
          </w:tcPr>
          <w:p w14:paraId="3A461D9D" w14:textId="77777777" w:rsidR="00B52C09" w:rsidRPr="00B61A93" w:rsidRDefault="00B52C09" w:rsidP="00B52C09">
            <w:pPr>
              <w:spacing w:after="0" w:line="240" w:lineRule="auto"/>
              <w:rPr>
                <w:b/>
                <w:bCs/>
                <w:color w:val="000000" w:themeColor="text1"/>
              </w:rPr>
            </w:pPr>
            <w:r w:rsidRPr="00B61A93">
              <w:rPr>
                <w:b/>
                <w:bCs/>
                <w:color w:val="000000" w:themeColor="text1"/>
              </w:rPr>
              <w:t>Standard offer</w:t>
            </w:r>
          </w:p>
          <w:p w14:paraId="3A4BE1E3" w14:textId="77777777" w:rsidR="001B37CE" w:rsidRDefault="1E167AE0" w:rsidP="5B21A8E8">
            <w:pPr>
              <w:spacing w:after="0" w:line="240" w:lineRule="auto"/>
              <w:rPr>
                <w:rFonts w:cs="Calibri"/>
                <w:color w:val="000000" w:themeColor="text1"/>
              </w:rPr>
            </w:pPr>
            <w:r w:rsidRPr="5B21A8E8">
              <w:rPr>
                <w:rFonts w:cs="Calibri"/>
                <w:color w:val="000000" w:themeColor="text1"/>
              </w:rPr>
              <w:t xml:space="preserve">All applicants will need to have 240 credits at level 5.  For example, a relevant HND, </w:t>
            </w:r>
            <w:r w:rsidR="24D46597" w:rsidRPr="5B21A8E8">
              <w:rPr>
                <w:rFonts w:cs="Calibri"/>
                <w:color w:val="000000" w:themeColor="text1"/>
              </w:rPr>
              <w:t>Dip</w:t>
            </w:r>
            <w:r w:rsidRPr="5B21A8E8">
              <w:rPr>
                <w:rFonts w:cs="Calibri"/>
                <w:color w:val="000000" w:themeColor="text1"/>
              </w:rPr>
              <w:t>HE, or Foundation degree qualification</w:t>
            </w:r>
            <w:r w:rsidR="33C382A7" w:rsidRPr="5B21A8E8">
              <w:rPr>
                <w:rFonts w:cs="Calibri"/>
                <w:color w:val="000000" w:themeColor="text1"/>
              </w:rPr>
              <w:t xml:space="preserve">, such as </w:t>
            </w:r>
            <w:r w:rsidR="18000871" w:rsidRPr="5B21A8E8">
              <w:rPr>
                <w:rFonts w:cs="Calibri"/>
                <w:color w:val="000000" w:themeColor="text1"/>
              </w:rPr>
              <w:t xml:space="preserve">Social Care, </w:t>
            </w:r>
            <w:r w:rsidR="33C382A7" w:rsidRPr="5B21A8E8">
              <w:rPr>
                <w:rFonts w:cs="Calibri"/>
                <w:color w:val="000000" w:themeColor="text1"/>
              </w:rPr>
              <w:t xml:space="preserve">Health and Social Care, </w:t>
            </w:r>
            <w:r w:rsidR="6E4B1880" w:rsidRPr="5B21A8E8">
              <w:rPr>
                <w:rFonts w:cs="Calibri"/>
                <w:color w:val="000000" w:themeColor="text1"/>
              </w:rPr>
              <w:t>Childhood Studies</w:t>
            </w:r>
            <w:r w:rsidR="77527B09" w:rsidRPr="5B21A8E8">
              <w:rPr>
                <w:rFonts w:cs="Calibri"/>
                <w:color w:val="000000" w:themeColor="text1"/>
              </w:rPr>
              <w:t>,</w:t>
            </w:r>
            <w:r w:rsidR="6BA5EDB3" w:rsidRPr="5B21A8E8">
              <w:rPr>
                <w:rFonts w:cs="Calibri"/>
                <w:color w:val="000000" w:themeColor="text1"/>
              </w:rPr>
              <w:t xml:space="preserve"> Counselling or Social Sciences. </w:t>
            </w:r>
          </w:p>
          <w:p w14:paraId="17EC6638" w14:textId="77777777" w:rsidR="00B61A93" w:rsidRDefault="00B61A93" w:rsidP="5B21A8E8">
            <w:pPr>
              <w:spacing w:after="0" w:line="240" w:lineRule="auto"/>
              <w:rPr>
                <w:rFonts w:cs="Calibri"/>
                <w:color w:val="000000" w:themeColor="text1"/>
              </w:rPr>
            </w:pPr>
          </w:p>
          <w:p w14:paraId="71969C66" w14:textId="77777777" w:rsidR="00B61A93" w:rsidRDefault="00B61A93" w:rsidP="00B61A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2"/>
                <w:szCs w:val="22"/>
              </w:rPr>
              <w:t>Accreditation of prior learning</w:t>
            </w:r>
            <w:r>
              <w:rPr>
                <w:rStyle w:val="eop"/>
                <w:rFonts w:ascii="Calibri" w:hAnsi="Calibri" w:cs="Calibri"/>
                <w:sz w:val="22"/>
                <w:szCs w:val="22"/>
              </w:rPr>
              <w:t> </w:t>
            </w:r>
          </w:p>
          <w:p w14:paraId="39FAD962" w14:textId="26944DEF" w:rsidR="00B61A93" w:rsidRDefault="00B61A93" w:rsidP="00B61A9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ajorEastAsia" w:hAnsi="Calibri" w:cs="Calibri"/>
                <w:sz w:val="22"/>
                <w:szCs w:val="22"/>
              </w:rPr>
              <w:t>TEC Partnership encourages student transfers from other institutions.  Applicants may be admitted with credit for prior certificated learning (</w:t>
            </w:r>
            <w:proofErr w:type="spellStart"/>
            <w:r>
              <w:rPr>
                <w:rStyle w:val="normaltextrun"/>
                <w:rFonts w:ascii="Calibri" w:eastAsiaTheme="majorEastAsia" w:hAnsi="Calibri" w:cs="Calibri"/>
                <w:sz w:val="22"/>
                <w:szCs w:val="22"/>
              </w:rPr>
              <w:t>APcL</w:t>
            </w:r>
            <w:proofErr w:type="spellEnd"/>
            <w:r>
              <w:rPr>
                <w:rStyle w:val="normaltextrun"/>
                <w:rFonts w:ascii="Calibri" w:eastAsiaTheme="majorEastAsia" w:hAnsi="Calibri" w:cs="Calibri"/>
                <w:sz w:val="22"/>
                <w:szCs w:val="22"/>
              </w:rPr>
              <w:t>) or work/life experience or other uncertificated learning (</w:t>
            </w:r>
            <w:proofErr w:type="spellStart"/>
            <w:r>
              <w:rPr>
                <w:rStyle w:val="normaltextrun"/>
                <w:rFonts w:ascii="Calibri" w:eastAsiaTheme="majorEastAsia" w:hAnsi="Calibri" w:cs="Calibri"/>
                <w:sz w:val="22"/>
                <w:szCs w:val="22"/>
              </w:rPr>
              <w:t>APeL</w:t>
            </w:r>
            <w:proofErr w:type="spellEnd"/>
            <w:r>
              <w:rPr>
                <w:rStyle w:val="normaltextrun"/>
                <w:rFonts w:ascii="Calibri" w:eastAsiaTheme="majorEastAsia" w:hAnsi="Calibri" w:cs="Calibri"/>
                <w:sz w:val="22"/>
                <w:szCs w:val="22"/>
              </w:rPr>
              <w:t xml:space="preserve">).  Please refer to the </w:t>
            </w:r>
            <w:hyperlink r:id="rId13" w:tgtFrame="_blank" w:history="1">
              <w:r>
                <w:rPr>
                  <w:rStyle w:val="normaltextrun"/>
                  <w:rFonts w:ascii="Calibri" w:eastAsiaTheme="majorEastAsia" w:hAnsi="Calibri" w:cs="Calibri"/>
                  <w:color w:val="0000FF"/>
                  <w:sz w:val="22"/>
                  <w:szCs w:val="22"/>
                  <w:u w:val="single"/>
                </w:rPr>
                <w:t>HE21 Student Transfers and the Accreditation of Prior Learning</w:t>
              </w:r>
            </w:hyperlink>
            <w:r>
              <w:rPr>
                <w:rStyle w:val="normaltextrun"/>
                <w:rFonts w:ascii="Calibri" w:eastAsiaTheme="majorEastAsia" w:hAnsi="Calibri" w:cs="Calibri"/>
                <w:sz w:val="22"/>
                <w:szCs w:val="22"/>
              </w:rPr>
              <w:t>.</w:t>
            </w:r>
            <w:r>
              <w:rPr>
                <w:rStyle w:val="eop"/>
                <w:rFonts w:ascii="Calibri" w:hAnsi="Calibri" w:cs="Calibri"/>
                <w:sz w:val="22"/>
                <w:szCs w:val="22"/>
              </w:rPr>
              <w:t> </w:t>
            </w:r>
          </w:p>
          <w:p w14:paraId="227E81CC" w14:textId="77777777" w:rsidR="00B61A93" w:rsidRDefault="00B61A93" w:rsidP="00B61A93">
            <w:pPr>
              <w:pStyle w:val="paragraph"/>
              <w:spacing w:before="0" w:beforeAutospacing="0" w:after="0" w:afterAutospacing="0"/>
              <w:jc w:val="both"/>
              <w:textAlignment w:val="baseline"/>
              <w:rPr>
                <w:rFonts w:ascii="Segoe UI" w:hAnsi="Segoe UI" w:cs="Segoe UI"/>
                <w:sz w:val="18"/>
                <w:szCs w:val="18"/>
              </w:rPr>
            </w:pPr>
          </w:p>
          <w:p w14:paraId="677266D5" w14:textId="77777777" w:rsidR="00B61A93" w:rsidRDefault="00B61A93" w:rsidP="00B61A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2"/>
                <w:szCs w:val="22"/>
              </w:rPr>
              <w:t>International admissions</w:t>
            </w:r>
            <w:r>
              <w:rPr>
                <w:rStyle w:val="eop"/>
                <w:rFonts w:ascii="Calibri" w:hAnsi="Calibri" w:cs="Calibri"/>
                <w:sz w:val="22"/>
                <w:szCs w:val="22"/>
              </w:rPr>
              <w:t> </w:t>
            </w:r>
          </w:p>
          <w:p w14:paraId="2ADFD83D" w14:textId="77777777" w:rsidR="00B61A93" w:rsidRDefault="00B61A93" w:rsidP="00B61A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TEC Partnership recognises a wide range of entry qualifications as being equivalent to A’ level standard; if students hold a qualification not listed above please contact TEC Partnership's admissions team on +44 (0) 1472 311222 ext. 434.</w:t>
            </w:r>
            <w:r>
              <w:rPr>
                <w:rStyle w:val="eop"/>
                <w:rFonts w:ascii="Calibri" w:hAnsi="Calibri" w:cs="Calibri"/>
                <w:sz w:val="22"/>
                <w:szCs w:val="22"/>
              </w:rPr>
              <w:t> </w:t>
            </w:r>
          </w:p>
          <w:p w14:paraId="68777459" w14:textId="77777777" w:rsidR="00B61A93" w:rsidRDefault="00B61A93" w:rsidP="00B61A9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9B77284" w14:textId="77777777" w:rsidR="00B61A93" w:rsidRDefault="00B61A93" w:rsidP="00B61A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International students must evidence they possess a satisfactory command of English language in terms of reading, writing, listening and are expected to have achieved Level B2 on the Common European Framework of Reference for Language (CEFR), as defined by UK Visas and Immigration.</w:t>
            </w:r>
            <w:r>
              <w:rPr>
                <w:rStyle w:val="eop"/>
                <w:rFonts w:ascii="Calibri" w:hAnsi="Calibri" w:cs="Calibri"/>
                <w:sz w:val="22"/>
                <w:szCs w:val="22"/>
              </w:rPr>
              <w:t> </w:t>
            </w:r>
          </w:p>
          <w:p w14:paraId="05856344" w14:textId="0C258F05" w:rsidR="00B61A93" w:rsidRPr="00415D85" w:rsidRDefault="00B61A93" w:rsidP="5B21A8E8">
            <w:pPr>
              <w:spacing w:after="0" w:line="240" w:lineRule="auto"/>
              <w:rPr>
                <w:rFonts w:cs="Calibri"/>
                <w:color w:val="000000" w:themeColor="text1"/>
              </w:rPr>
            </w:pPr>
          </w:p>
        </w:tc>
      </w:tr>
      <w:tr w:rsidR="00B52C09" w14:paraId="5AA57AEF" w14:textId="77777777" w:rsidTr="438D0E6C">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0522647B" w14:textId="77777777" w:rsidR="00B52C09" w:rsidRPr="00707D80" w:rsidRDefault="00B52C09" w:rsidP="00B52C09">
            <w:pPr>
              <w:spacing w:after="0" w:line="240" w:lineRule="auto"/>
            </w:pPr>
            <w:r>
              <w:lastRenderedPageBreak/>
              <w:t>13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13757F3B" w14:textId="77777777" w:rsidR="00B52C09" w:rsidRDefault="00B52C09" w:rsidP="00B52C09">
            <w:pPr>
              <w:spacing w:after="0" w:line="240" w:lineRule="auto"/>
              <w:jc w:val="left"/>
              <w:rPr>
                <w:rFonts w:ascii="Arial" w:eastAsia="Arial" w:hAnsi="Arial"/>
              </w:rPr>
            </w:pPr>
            <w:r>
              <w:t>Minimum number of students required for the programme to run</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1D9EA4EC" w14:textId="20B3EA25" w:rsidR="00B52C09" w:rsidRPr="00117718" w:rsidRDefault="21584E2B" w:rsidP="00B52C09">
            <w:pPr>
              <w:spacing w:after="0" w:line="240" w:lineRule="auto"/>
            </w:pPr>
            <w:r>
              <w:t>8</w:t>
            </w:r>
          </w:p>
          <w:p w14:paraId="6A29A4D5" w14:textId="77777777" w:rsidR="00B52C09" w:rsidRPr="00117718" w:rsidRDefault="00B52C09" w:rsidP="00B52C09">
            <w:pPr>
              <w:spacing w:after="0" w:line="240" w:lineRule="auto"/>
            </w:pPr>
          </w:p>
        </w:tc>
      </w:tr>
      <w:tr w:rsidR="00B52C09" w14:paraId="3E68B4F0"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196A10D2" w14:textId="77777777" w:rsidR="00B52C09" w:rsidRPr="00707D80" w:rsidRDefault="00B52C09" w:rsidP="00B52C09">
            <w:pPr>
              <w:spacing w:after="0" w:line="240" w:lineRule="auto"/>
            </w:pPr>
            <w:r>
              <w:t>14</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151414A5" w14:textId="77777777" w:rsidR="00B52C09" w:rsidRPr="00117718" w:rsidRDefault="00B52C09" w:rsidP="00B52C09">
            <w:pPr>
              <w:spacing w:after="0" w:line="240" w:lineRule="auto"/>
            </w:pPr>
            <w:r>
              <w:t>Degree classification weighting</w:t>
            </w:r>
          </w:p>
        </w:tc>
      </w:tr>
      <w:tr w:rsidR="00B52C09" w14:paraId="131311AB" w14:textId="77777777" w:rsidTr="438D0E6C">
        <w:tblPrEx>
          <w:tblBorders>
            <w:insideV w:val="none" w:sz="0" w:space="0" w:color="auto"/>
          </w:tblBorders>
        </w:tblPrEx>
        <w:trPr>
          <w:trHeight w:val="621"/>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5C649BF" w14:textId="77777777" w:rsidR="00B50EEF" w:rsidRPr="001B37CE" w:rsidRDefault="00B50EEF" w:rsidP="00B52C09">
            <w:pPr>
              <w:spacing w:after="0" w:line="240" w:lineRule="auto"/>
              <w:rPr>
                <w:color w:val="000000" w:themeColor="text1"/>
              </w:rPr>
            </w:pPr>
            <w:r w:rsidRPr="001B37CE">
              <w:rPr>
                <w:color w:val="000000" w:themeColor="text1"/>
              </w:rPr>
              <w:t>Bachelors Top-Up Degree</w:t>
            </w:r>
          </w:p>
          <w:p w14:paraId="33080439" w14:textId="77777777" w:rsidR="00B50EEF" w:rsidRPr="001B37CE" w:rsidRDefault="00B50EEF" w:rsidP="00B52C09">
            <w:pPr>
              <w:spacing w:after="0" w:line="240" w:lineRule="auto"/>
              <w:rPr>
                <w:color w:val="000000" w:themeColor="text1"/>
              </w:rPr>
            </w:pPr>
            <w:r w:rsidRPr="001B37CE">
              <w:rPr>
                <w:color w:val="000000" w:themeColor="text1"/>
              </w:rPr>
              <w:t>The degree classification is awarded based on the average percentage mark achieved at level 6 of the degree.</w:t>
            </w:r>
          </w:p>
          <w:p w14:paraId="5596BE65" w14:textId="77777777" w:rsidR="00B52C09" w:rsidRPr="007524C1" w:rsidRDefault="00B52C09" w:rsidP="00B52C09">
            <w:pPr>
              <w:spacing w:after="0" w:line="240" w:lineRule="auto"/>
              <w:rPr>
                <w:rFonts w:ascii="Arial" w:eastAsia="Arial" w:hAnsi="Arial"/>
              </w:rPr>
            </w:pPr>
          </w:p>
        </w:tc>
      </w:tr>
      <w:tr w:rsidR="00B52C09" w14:paraId="1FD5D138"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5D9992F4" w14:textId="77777777" w:rsidR="00B52C09" w:rsidRPr="00707D80" w:rsidRDefault="00B52C09" w:rsidP="00B52C09">
            <w:pPr>
              <w:spacing w:after="0" w:line="240" w:lineRule="auto"/>
            </w:pPr>
            <w:r>
              <w:t>15</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67A77F91" w14:textId="77777777" w:rsidR="00B52C09" w:rsidRPr="00117718" w:rsidRDefault="00B52C09" w:rsidP="00B52C09">
            <w:pPr>
              <w:spacing w:after="0" w:line="240" w:lineRule="auto"/>
            </w:pPr>
            <w:r>
              <w:t>Aims of the programme and distinctive features/fit with existing provision</w:t>
            </w:r>
          </w:p>
        </w:tc>
      </w:tr>
      <w:tr w:rsidR="001B37CE" w14:paraId="3246184C" w14:textId="77777777" w:rsidTr="438D0E6C">
        <w:tblPrEx>
          <w:tblBorders>
            <w:insideV w:val="none" w:sz="0" w:space="0" w:color="auto"/>
          </w:tblBorders>
        </w:tblPrEx>
        <w:trPr>
          <w:trHeight w:val="567"/>
        </w:trPr>
        <w:tc>
          <w:tcPr>
            <w:tcW w:w="9322" w:type="dxa"/>
            <w:gridSpan w:val="5"/>
            <w:tcBorders>
              <w:top w:val="single" w:sz="6" w:space="0" w:color="auto"/>
              <w:left w:val="single" w:sz="4" w:space="0" w:color="auto"/>
              <w:bottom w:val="single" w:sz="6" w:space="0" w:color="auto"/>
              <w:right w:val="single" w:sz="4" w:space="0" w:color="auto"/>
            </w:tcBorders>
          </w:tcPr>
          <w:p w14:paraId="1F6D3BDE" w14:textId="1E2199BA" w:rsidR="04C5EF8F" w:rsidRDefault="63C2B4EE" w:rsidP="438D0E6C">
            <w:pPr>
              <w:spacing w:after="160" w:line="259" w:lineRule="auto"/>
              <w:rPr>
                <w:rFonts w:eastAsiaTheme="minorEastAsia" w:cstheme="minorBidi"/>
                <w:color w:val="000000" w:themeColor="text1"/>
                <w:lang w:val="en-US"/>
              </w:rPr>
            </w:pPr>
            <w:r w:rsidRPr="438D0E6C">
              <w:rPr>
                <w:rFonts w:ascii="Calibri" w:eastAsia="Calibri" w:hAnsi="Calibri" w:cs="Calibri"/>
                <w:color w:val="000000" w:themeColor="text1"/>
                <w:lang w:val="en-US"/>
              </w:rPr>
              <w:t xml:space="preserve">The </w:t>
            </w:r>
            <w:r w:rsidR="00B61A93">
              <w:rPr>
                <w:rFonts w:ascii="Calibri" w:eastAsia="Calibri" w:hAnsi="Calibri" w:cs="Calibri"/>
                <w:color w:val="000000" w:themeColor="text1"/>
                <w:lang w:val="en-US"/>
              </w:rPr>
              <w:t>BSc Health and Social Care top up</w:t>
            </w:r>
            <w:r w:rsidRPr="438D0E6C">
              <w:rPr>
                <w:rFonts w:ascii="Calibri" w:eastAsia="Calibri" w:hAnsi="Calibri" w:cs="Calibri"/>
                <w:color w:val="000000" w:themeColor="text1"/>
                <w:lang w:val="en-US"/>
              </w:rPr>
              <w:t xml:space="preserve"> </w:t>
            </w:r>
            <w:r w:rsidR="1A637093" w:rsidRPr="438D0E6C">
              <w:rPr>
                <w:rFonts w:ascii="Calibri" w:eastAsia="Calibri" w:hAnsi="Calibri" w:cs="Calibri"/>
                <w:color w:val="000000" w:themeColor="text1"/>
                <w:lang w:val="en-US"/>
              </w:rPr>
              <w:t>takes an integrated approach, combining policy</w:t>
            </w:r>
            <w:r w:rsidRPr="438D0E6C">
              <w:rPr>
                <w:rFonts w:ascii="Calibri" w:eastAsia="Calibri" w:hAnsi="Calibri" w:cs="Calibri"/>
                <w:color w:val="000000" w:themeColor="text1"/>
                <w:lang w:val="en-US"/>
              </w:rPr>
              <w:t xml:space="preserve"> </w:t>
            </w:r>
            <w:r w:rsidR="1A637093" w:rsidRPr="438D0E6C">
              <w:rPr>
                <w:rFonts w:ascii="Calibri" w:eastAsia="Calibri" w:hAnsi="Calibri" w:cs="Calibri"/>
                <w:color w:val="000000" w:themeColor="text1"/>
                <w:lang w:val="en-US"/>
              </w:rPr>
              <w:t xml:space="preserve">and </w:t>
            </w:r>
            <w:r w:rsidR="57C57CF9" w:rsidRPr="438D0E6C">
              <w:rPr>
                <w:rFonts w:ascii="Calibri" w:eastAsia="Calibri" w:hAnsi="Calibri" w:cs="Calibri"/>
                <w:color w:val="000000" w:themeColor="text1"/>
                <w:lang w:val="en-US"/>
              </w:rPr>
              <w:t>practice,</w:t>
            </w:r>
            <w:r w:rsidR="1A637093" w:rsidRPr="438D0E6C">
              <w:rPr>
                <w:rFonts w:ascii="Calibri" w:eastAsia="Calibri" w:hAnsi="Calibri" w:cs="Calibri"/>
                <w:color w:val="000000" w:themeColor="text1"/>
                <w:lang w:val="en-US"/>
              </w:rPr>
              <w:t xml:space="preserve"> and </w:t>
            </w:r>
            <w:r w:rsidR="1B676D91" w:rsidRPr="438D0E6C">
              <w:rPr>
                <w:rFonts w:ascii="Calibri" w:eastAsia="Calibri" w:hAnsi="Calibri" w:cs="Calibri"/>
                <w:color w:val="000000" w:themeColor="text1"/>
                <w:lang w:val="en-US"/>
              </w:rPr>
              <w:t>has a clear focus on employability</w:t>
            </w:r>
            <w:r w:rsidR="0ACC7DFA" w:rsidRPr="438D0E6C">
              <w:rPr>
                <w:rFonts w:ascii="Calibri" w:eastAsia="Calibri" w:hAnsi="Calibri" w:cs="Calibri"/>
                <w:color w:val="000000" w:themeColor="text1"/>
                <w:lang w:val="en-US"/>
              </w:rPr>
              <w:t xml:space="preserve">. The course </w:t>
            </w:r>
            <w:r w:rsidR="1B676D91" w:rsidRPr="438D0E6C">
              <w:rPr>
                <w:rFonts w:ascii="Calibri" w:eastAsia="Calibri" w:hAnsi="Calibri" w:cs="Calibri"/>
                <w:color w:val="000000" w:themeColor="text1"/>
                <w:lang w:val="en-US"/>
              </w:rPr>
              <w:t xml:space="preserve">will </w:t>
            </w:r>
            <w:r w:rsidRPr="438D0E6C">
              <w:rPr>
                <w:rFonts w:ascii="Calibri" w:eastAsia="Calibri" w:hAnsi="Calibri" w:cs="Calibri"/>
                <w:color w:val="000000" w:themeColor="text1"/>
                <w:lang w:val="en-US"/>
              </w:rPr>
              <w:t>expand upon your current understanding of how to support a wide variety of people, including the most vulnerable individuals and those with complex care needs. You will be equipped with the skills and knowledge fundamental to meeting the health and care needs of society, adapting to the latest changes in this dynamic sector</w:t>
            </w:r>
            <w:r w:rsidR="745A6002" w:rsidRPr="438D0E6C">
              <w:rPr>
                <w:rFonts w:ascii="Calibri" w:eastAsia="Calibri" w:hAnsi="Calibri" w:cs="Calibri"/>
                <w:color w:val="000000" w:themeColor="text1"/>
                <w:lang w:val="en-US"/>
              </w:rPr>
              <w:t>,</w:t>
            </w:r>
            <w:r w:rsidR="745A6002" w:rsidRPr="438D0E6C">
              <w:rPr>
                <w:rFonts w:eastAsiaTheme="minorEastAsia" w:cstheme="minorBidi"/>
                <w:color w:val="000000" w:themeColor="text1"/>
                <w:lang w:val="en-US"/>
              </w:rPr>
              <w:t xml:space="preserve"> </w:t>
            </w:r>
            <w:r w:rsidR="00FE4404">
              <w:rPr>
                <w:rFonts w:eastAsiaTheme="minorEastAsia" w:cstheme="minorBidi"/>
                <w:color w:val="000000" w:themeColor="text1"/>
                <w:lang w:val="en-US"/>
              </w:rPr>
              <w:t xml:space="preserve">and </w:t>
            </w:r>
            <w:r w:rsidR="6756332B" w:rsidRPr="438D0E6C">
              <w:rPr>
                <w:rFonts w:eastAsiaTheme="minorEastAsia" w:cstheme="minorBidi"/>
                <w:color w:val="000000" w:themeColor="text1"/>
                <w:lang w:val="en-US"/>
              </w:rPr>
              <w:t xml:space="preserve">ensuring you graduate with </w:t>
            </w:r>
            <w:r w:rsidR="7BF8BC2F" w:rsidRPr="438D0E6C">
              <w:rPr>
                <w:rFonts w:eastAsiaTheme="minorEastAsia" w:cstheme="minorBidi"/>
                <w:color w:val="000000" w:themeColor="text1"/>
                <w:lang w:val="en-US"/>
              </w:rPr>
              <w:t>the professional attributes</w:t>
            </w:r>
            <w:r w:rsidR="6756332B" w:rsidRPr="438D0E6C">
              <w:rPr>
                <w:rFonts w:eastAsiaTheme="minorEastAsia" w:cstheme="minorBidi"/>
                <w:color w:val="000000" w:themeColor="text1"/>
                <w:lang w:val="en-US"/>
              </w:rPr>
              <w:t xml:space="preserve"> to deliver to the current needs of the </w:t>
            </w:r>
            <w:r w:rsidR="5701506E" w:rsidRPr="438D0E6C">
              <w:rPr>
                <w:rFonts w:eastAsiaTheme="minorEastAsia" w:cstheme="minorBidi"/>
                <w:color w:val="000000" w:themeColor="text1"/>
                <w:lang w:val="en-US"/>
              </w:rPr>
              <w:t xml:space="preserve">health and social care </w:t>
            </w:r>
            <w:r w:rsidR="6756332B" w:rsidRPr="438D0E6C">
              <w:rPr>
                <w:rFonts w:eastAsiaTheme="minorEastAsia" w:cstheme="minorBidi"/>
                <w:color w:val="000000" w:themeColor="text1"/>
                <w:lang w:val="en-US"/>
              </w:rPr>
              <w:t>sector.</w:t>
            </w:r>
          </w:p>
          <w:p w14:paraId="44DDCD33" w14:textId="2B871EC4" w:rsidR="001B37CE" w:rsidRPr="0036255B" w:rsidRDefault="1DB7FCB7" w:rsidP="6DE93507">
            <w:pPr>
              <w:spacing w:after="160" w:line="259" w:lineRule="auto"/>
              <w:rPr>
                <w:rFonts w:ascii="Calibri" w:eastAsia="Calibri" w:hAnsi="Calibri" w:cs="Calibri"/>
                <w:color w:val="000000" w:themeColor="text1"/>
              </w:rPr>
            </w:pPr>
            <w:r w:rsidRPr="438D0E6C">
              <w:rPr>
                <w:rFonts w:ascii="Calibri" w:eastAsia="Calibri" w:hAnsi="Calibri" w:cs="Calibri"/>
                <w:color w:val="000000" w:themeColor="text1"/>
                <w:lang w:val="en-US"/>
              </w:rPr>
              <w:t xml:space="preserve">The </w:t>
            </w:r>
            <w:r w:rsidR="00B61A93">
              <w:rPr>
                <w:rFonts w:ascii="Calibri" w:eastAsia="Calibri" w:hAnsi="Calibri" w:cs="Calibri"/>
                <w:color w:val="000000" w:themeColor="text1"/>
                <w:lang w:val="en-US"/>
              </w:rPr>
              <w:t xml:space="preserve">BSc Health and Social Care top up </w:t>
            </w:r>
            <w:r w:rsidR="446F84BA" w:rsidRPr="438D0E6C">
              <w:rPr>
                <w:rFonts w:ascii="Calibri" w:eastAsia="Calibri" w:hAnsi="Calibri" w:cs="Calibri"/>
                <w:color w:val="000000" w:themeColor="text1"/>
                <w:lang w:val="en-US"/>
              </w:rPr>
              <w:t xml:space="preserve">combines academic </w:t>
            </w:r>
            <w:r w:rsidR="1F20459B" w:rsidRPr="438D0E6C">
              <w:rPr>
                <w:rFonts w:ascii="Calibri" w:eastAsia="Calibri" w:hAnsi="Calibri" w:cs="Calibri"/>
                <w:color w:val="000000" w:themeColor="text1"/>
                <w:lang w:val="en-US"/>
              </w:rPr>
              <w:t xml:space="preserve">aptitude </w:t>
            </w:r>
            <w:r w:rsidR="446F84BA" w:rsidRPr="438D0E6C">
              <w:rPr>
                <w:rFonts w:ascii="Calibri" w:eastAsia="Calibri" w:hAnsi="Calibri" w:cs="Calibri"/>
                <w:color w:val="000000" w:themeColor="text1"/>
                <w:lang w:val="en-US"/>
              </w:rPr>
              <w:t xml:space="preserve">with practical </w:t>
            </w:r>
            <w:r w:rsidR="2E260A00" w:rsidRPr="438D0E6C">
              <w:rPr>
                <w:rFonts w:ascii="Calibri" w:eastAsia="Calibri" w:hAnsi="Calibri" w:cs="Calibri"/>
                <w:color w:val="000000" w:themeColor="text1"/>
                <w:lang w:val="en-US"/>
              </w:rPr>
              <w:t xml:space="preserve">competency, </w:t>
            </w:r>
            <w:r w:rsidR="2845D3F8" w:rsidRPr="438D0E6C">
              <w:rPr>
                <w:rFonts w:ascii="Calibri" w:eastAsia="Calibri" w:hAnsi="Calibri" w:cs="Calibri"/>
                <w:color w:val="000000" w:themeColor="text1"/>
                <w:lang w:val="en-US"/>
              </w:rPr>
              <w:t>enabling you</w:t>
            </w:r>
            <w:r w:rsidR="2845D3F8" w:rsidRPr="438D0E6C">
              <w:rPr>
                <w:rFonts w:eastAsiaTheme="minorEastAsia" w:cstheme="minorBidi"/>
                <w:color w:val="000000" w:themeColor="text1"/>
                <w:lang w:val="en-US"/>
              </w:rPr>
              <w:t xml:space="preserve"> to gain a critical understanding of advanced theoretical knowledge and skills in leadership and management in the health and social care sector. It</w:t>
            </w:r>
            <w:r w:rsidR="6AE78825" w:rsidRPr="438D0E6C">
              <w:rPr>
                <w:rFonts w:eastAsiaTheme="minorEastAsia" w:cstheme="minorBidi"/>
                <w:color w:val="000000" w:themeColor="text1"/>
                <w:lang w:val="en-US"/>
              </w:rPr>
              <w:t xml:space="preserve"> </w:t>
            </w:r>
            <w:r w:rsidR="07E70374" w:rsidRPr="438D0E6C">
              <w:rPr>
                <w:rFonts w:ascii="Calibri" w:eastAsia="Calibri" w:hAnsi="Calibri" w:cs="Calibri"/>
                <w:color w:val="000000" w:themeColor="text1"/>
                <w:lang w:val="en-US"/>
              </w:rPr>
              <w:t>offers a range of professional and transferable skills,</w:t>
            </w:r>
            <w:r w:rsidR="4FF0BECB" w:rsidRPr="438D0E6C">
              <w:rPr>
                <w:rFonts w:ascii="Calibri" w:eastAsia="Calibri" w:hAnsi="Calibri" w:cs="Calibri"/>
                <w:color w:val="000000" w:themeColor="text1"/>
                <w:lang w:val="en-US"/>
              </w:rPr>
              <w:t xml:space="preserve"> leading </w:t>
            </w:r>
            <w:r w:rsidR="162A921F" w:rsidRPr="438D0E6C">
              <w:rPr>
                <w:rFonts w:ascii="Calibri" w:eastAsia="Calibri" w:hAnsi="Calibri" w:cs="Calibri"/>
                <w:color w:val="000000" w:themeColor="text1"/>
                <w:lang w:val="en-US"/>
              </w:rPr>
              <w:t>you to be</w:t>
            </w:r>
            <w:r w:rsidR="4FF0BECB" w:rsidRPr="438D0E6C">
              <w:rPr>
                <w:rFonts w:ascii="Calibri" w:eastAsia="Calibri" w:hAnsi="Calibri" w:cs="Calibri"/>
                <w:color w:val="000000" w:themeColor="text1"/>
                <w:lang w:val="en-US"/>
              </w:rPr>
              <w:t xml:space="preserve"> able</w:t>
            </w:r>
            <w:r w:rsidR="384B78FB" w:rsidRPr="438D0E6C">
              <w:rPr>
                <w:rFonts w:ascii="Calibri" w:eastAsia="Calibri" w:hAnsi="Calibri" w:cs="Calibri"/>
                <w:color w:val="000000" w:themeColor="text1"/>
                <w:lang w:val="en-US"/>
              </w:rPr>
              <w:t xml:space="preserve"> to progress and gain promotions within employment. </w:t>
            </w:r>
            <w:r w:rsidR="21D15608" w:rsidRPr="438D0E6C">
              <w:rPr>
                <w:rFonts w:ascii="Calibri" w:eastAsia="Calibri" w:hAnsi="Calibri" w:cs="Calibri"/>
                <w:color w:val="000000" w:themeColor="text1"/>
                <w:lang w:val="en-US"/>
              </w:rPr>
              <w:t xml:space="preserve">On successful completion of this top up, students will have further opportunities in career progression; a wide range of careers are available across public, private and third sector environments such as the NHS, charities (Age UK, MIND) and social care </w:t>
            </w:r>
            <w:proofErr w:type="spellStart"/>
            <w:r w:rsidR="21D15608" w:rsidRPr="438D0E6C">
              <w:rPr>
                <w:rFonts w:ascii="Calibri" w:eastAsia="Calibri" w:hAnsi="Calibri" w:cs="Calibri"/>
                <w:color w:val="000000" w:themeColor="text1"/>
                <w:lang w:val="en-US"/>
              </w:rPr>
              <w:t>organisations</w:t>
            </w:r>
            <w:proofErr w:type="spellEnd"/>
            <w:r w:rsidR="21D15608" w:rsidRPr="438D0E6C">
              <w:rPr>
                <w:rFonts w:ascii="Calibri" w:eastAsia="Calibri" w:hAnsi="Calibri" w:cs="Calibri"/>
                <w:color w:val="000000" w:themeColor="text1"/>
                <w:lang w:val="en-US"/>
              </w:rPr>
              <w:t xml:space="preserve"> like Focus and Care Plus Group. Graduates from this course could take on leadership and management roles in health or social care</w:t>
            </w:r>
            <w:r w:rsidR="00FE4404">
              <w:rPr>
                <w:rFonts w:ascii="Calibri" w:eastAsia="Calibri" w:hAnsi="Calibri" w:cs="Calibri"/>
                <w:color w:val="000000" w:themeColor="text1"/>
                <w:lang w:val="en-US"/>
              </w:rPr>
              <w:t>,</w:t>
            </w:r>
            <w:r w:rsidR="21D15608" w:rsidRPr="438D0E6C">
              <w:rPr>
                <w:rFonts w:ascii="Calibri" w:eastAsia="Calibri" w:hAnsi="Calibri" w:cs="Calibri"/>
                <w:color w:val="000000" w:themeColor="text1"/>
                <w:lang w:val="en-US"/>
              </w:rPr>
              <w:t xml:space="preserve"> and would be capable of working within a multi-agency environment. </w:t>
            </w:r>
          </w:p>
          <w:p w14:paraId="2BA34796" w14:textId="284F25D0" w:rsidR="001B37CE" w:rsidRPr="0036255B" w:rsidRDefault="21D15608" w:rsidP="2B86A8CF">
            <w:pPr>
              <w:spacing w:after="160" w:line="259" w:lineRule="auto"/>
              <w:rPr>
                <w:rFonts w:ascii="Calibri" w:eastAsia="Calibri" w:hAnsi="Calibri" w:cs="Calibri"/>
                <w:color w:val="000000" w:themeColor="text1"/>
              </w:rPr>
            </w:pPr>
            <w:r w:rsidRPr="438D0E6C">
              <w:rPr>
                <w:rFonts w:ascii="Calibri" w:eastAsia="Calibri" w:hAnsi="Calibri" w:cs="Calibri"/>
                <w:color w:val="000000" w:themeColor="text1"/>
                <w:lang w:val="en-US"/>
              </w:rPr>
              <w:t>On successful completion</w:t>
            </w:r>
            <w:r w:rsidR="00FE4404">
              <w:rPr>
                <w:rFonts w:ascii="Calibri" w:eastAsia="Calibri" w:hAnsi="Calibri" w:cs="Calibri"/>
                <w:color w:val="000000" w:themeColor="text1"/>
                <w:lang w:val="en-US"/>
              </w:rPr>
              <w:t>,</w:t>
            </w:r>
            <w:r w:rsidRPr="438D0E6C">
              <w:rPr>
                <w:rFonts w:ascii="Calibri" w:eastAsia="Calibri" w:hAnsi="Calibri" w:cs="Calibri"/>
                <w:color w:val="000000" w:themeColor="text1"/>
                <w:lang w:val="en-US"/>
              </w:rPr>
              <w:t xml:space="preserve"> students can also pursue further academic development via post-graduate routes. These include (but are not </w:t>
            </w:r>
            <w:r w:rsidR="00FE4404">
              <w:rPr>
                <w:rFonts w:ascii="Calibri" w:eastAsia="Calibri" w:hAnsi="Calibri" w:cs="Calibri"/>
                <w:color w:val="000000" w:themeColor="text1"/>
                <w:lang w:val="en-US"/>
              </w:rPr>
              <w:t>limited</w:t>
            </w:r>
            <w:r w:rsidRPr="438D0E6C">
              <w:rPr>
                <w:rFonts w:ascii="Calibri" w:eastAsia="Calibri" w:hAnsi="Calibri" w:cs="Calibri"/>
                <w:color w:val="000000" w:themeColor="text1"/>
                <w:lang w:val="en-US"/>
              </w:rPr>
              <w:t xml:space="preserve"> to) social work, </w:t>
            </w:r>
            <w:r w:rsidR="008D0B29" w:rsidRPr="438D0E6C">
              <w:rPr>
                <w:rFonts w:ascii="Calibri" w:eastAsia="Calibri" w:hAnsi="Calibri" w:cs="Calibri"/>
                <w:color w:val="000000" w:themeColor="text1"/>
                <w:lang w:val="en-US"/>
              </w:rPr>
              <w:t xml:space="preserve">care management, </w:t>
            </w:r>
            <w:r w:rsidRPr="438D0E6C">
              <w:rPr>
                <w:rFonts w:ascii="Calibri" w:eastAsia="Calibri" w:hAnsi="Calibri" w:cs="Calibri"/>
                <w:color w:val="000000" w:themeColor="text1"/>
                <w:lang w:val="en-US"/>
              </w:rPr>
              <w:t xml:space="preserve">nursing, midwifery, human resources, and teaching. </w:t>
            </w:r>
            <w:r w:rsidR="312B6658" w:rsidRPr="438D0E6C">
              <w:rPr>
                <w:rFonts w:ascii="Calibri" w:eastAsia="Calibri" w:hAnsi="Calibri" w:cs="Calibri"/>
                <w:color w:val="000000" w:themeColor="text1"/>
                <w:lang w:val="en-US"/>
              </w:rPr>
              <w:t>To enable you to tailor your studies in line with your career aims, this top-up degree offers a variety of optional modules from</w:t>
            </w:r>
            <w:r w:rsidR="61BDE903" w:rsidRPr="438D0E6C">
              <w:rPr>
                <w:rFonts w:ascii="Calibri" w:eastAsia="Calibri" w:hAnsi="Calibri" w:cs="Calibri"/>
                <w:color w:val="000000" w:themeColor="text1"/>
                <w:lang w:val="en-US"/>
              </w:rPr>
              <w:t xml:space="preserve"> advanced</w:t>
            </w:r>
            <w:r w:rsidR="312B6658" w:rsidRPr="438D0E6C">
              <w:rPr>
                <w:rFonts w:ascii="Calibri" w:eastAsia="Calibri" w:hAnsi="Calibri" w:cs="Calibri"/>
                <w:color w:val="000000" w:themeColor="text1"/>
                <w:lang w:val="en-US"/>
              </w:rPr>
              <w:t xml:space="preserve"> dementia</w:t>
            </w:r>
            <w:r w:rsidR="37622B5C" w:rsidRPr="438D0E6C">
              <w:rPr>
                <w:rFonts w:ascii="Calibri" w:eastAsia="Calibri" w:hAnsi="Calibri" w:cs="Calibri"/>
                <w:color w:val="000000" w:themeColor="text1"/>
                <w:lang w:val="en-US"/>
              </w:rPr>
              <w:t xml:space="preserve"> care</w:t>
            </w:r>
            <w:r w:rsidR="312B6658" w:rsidRPr="438D0E6C">
              <w:rPr>
                <w:rFonts w:ascii="Calibri" w:eastAsia="Calibri" w:hAnsi="Calibri" w:cs="Calibri"/>
                <w:color w:val="000000" w:themeColor="text1"/>
                <w:lang w:val="en-US"/>
              </w:rPr>
              <w:t>, counselling and communication skills, and the principles and practice of health promotion.</w:t>
            </w:r>
          </w:p>
          <w:p w14:paraId="2DE51DB9" w14:textId="67666434" w:rsidR="001B37CE" w:rsidRPr="0036255B" w:rsidRDefault="3E095456" w:rsidP="2B86A8CF">
            <w:pPr>
              <w:spacing w:after="160" w:line="259" w:lineRule="auto"/>
              <w:rPr>
                <w:rFonts w:ascii="Calibri" w:eastAsia="Calibri" w:hAnsi="Calibri" w:cs="Calibri"/>
                <w:color w:val="000000" w:themeColor="text1"/>
              </w:rPr>
            </w:pPr>
            <w:r w:rsidRPr="2B86A8CF">
              <w:rPr>
                <w:rFonts w:ascii="Calibri" w:eastAsia="Calibri" w:hAnsi="Calibri" w:cs="Calibri"/>
                <w:color w:val="000000" w:themeColor="text1"/>
                <w:lang w:val="en-US"/>
              </w:rPr>
              <w:t>The course aims to:</w:t>
            </w:r>
          </w:p>
          <w:p w14:paraId="7B0EAF11" w14:textId="4DEEDB05" w:rsidR="001B37CE" w:rsidRPr="0036255B" w:rsidRDefault="3E095456" w:rsidP="00095AC4">
            <w:pPr>
              <w:pStyle w:val="ListParagraph"/>
              <w:numPr>
                <w:ilvl w:val="0"/>
                <w:numId w:val="26"/>
              </w:numPr>
              <w:jc w:val="left"/>
              <w:rPr>
                <w:rFonts w:ascii="Calibri" w:eastAsia="Calibri" w:hAnsi="Calibri" w:cs="Calibri"/>
                <w:color w:val="000000" w:themeColor="text1"/>
              </w:rPr>
            </w:pPr>
            <w:r w:rsidRPr="2B86A8CF">
              <w:rPr>
                <w:rFonts w:ascii="Calibri" w:eastAsia="Calibri" w:hAnsi="Calibri" w:cs="Calibri"/>
                <w:color w:val="000000" w:themeColor="text1"/>
              </w:rPr>
              <w:t xml:space="preserve">Build </w:t>
            </w:r>
            <w:r w:rsidR="00FE4404">
              <w:rPr>
                <w:rFonts w:ascii="Calibri" w:eastAsia="Calibri" w:hAnsi="Calibri" w:cs="Calibri"/>
                <w:color w:val="000000" w:themeColor="text1"/>
              </w:rPr>
              <w:t>up</w:t>
            </w:r>
            <w:r w:rsidRPr="2B86A8CF">
              <w:rPr>
                <w:rFonts w:ascii="Calibri" w:eastAsia="Calibri" w:hAnsi="Calibri" w:cs="Calibri"/>
                <w:color w:val="000000" w:themeColor="text1"/>
              </w:rPr>
              <w:t>on students existing experience and knowledge of health and social care</w:t>
            </w:r>
            <w:r w:rsidR="00FE4404">
              <w:rPr>
                <w:rFonts w:ascii="Calibri" w:eastAsia="Calibri" w:hAnsi="Calibri" w:cs="Calibri"/>
                <w:color w:val="000000" w:themeColor="text1"/>
              </w:rPr>
              <w:t>;</w:t>
            </w:r>
          </w:p>
          <w:p w14:paraId="58E20A48" w14:textId="63DFA5DA" w:rsidR="001B37CE" w:rsidRPr="0036255B" w:rsidRDefault="3E095456" w:rsidP="00095AC4">
            <w:pPr>
              <w:pStyle w:val="ListParagraph"/>
              <w:numPr>
                <w:ilvl w:val="0"/>
                <w:numId w:val="26"/>
              </w:numPr>
              <w:jc w:val="left"/>
              <w:rPr>
                <w:rFonts w:ascii="Calibri" w:eastAsia="Calibri" w:hAnsi="Calibri" w:cs="Calibri"/>
                <w:color w:val="000000" w:themeColor="text1"/>
              </w:rPr>
            </w:pPr>
            <w:r w:rsidRPr="2B86A8CF">
              <w:rPr>
                <w:rFonts w:ascii="Calibri" w:eastAsia="Calibri" w:hAnsi="Calibri" w:cs="Calibri"/>
                <w:color w:val="000000" w:themeColor="text1"/>
              </w:rPr>
              <w:t>Promote understanding, debate and analysis of contemporary social issues and contexts related to health and social inequalities</w:t>
            </w:r>
            <w:r w:rsidR="00FE4404">
              <w:rPr>
                <w:rFonts w:ascii="Calibri" w:eastAsia="Calibri" w:hAnsi="Calibri" w:cs="Calibri"/>
                <w:color w:val="000000" w:themeColor="text1"/>
              </w:rPr>
              <w:t>;</w:t>
            </w:r>
          </w:p>
          <w:p w14:paraId="47017BD3" w14:textId="62C9DA62" w:rsidR="001B37CE" w:rsidRPr="0036255B" w:rsidRDefault="3E095456" w:rsidP="00095AC4">
            <w:pPr>
              <w:pStyle w:val="ListParagraph"/>
              <w:numPr>
                <w:ilvl w:val="0"/>
                <w:numId w:val="26"/>
              </w:numPr>
              <w:jc w:val="left"/>
              <w:rPr>
                <w:rFonts w:ascii="Calibri" w:eastAsia="Calibri" w:hAnsi="Calibri" w:cs="Calibri"/>
                <w:color w:val="000000" w:themeColor="text1"/>
              </w:rPr>
            </w:pPr>
            <w:r w:rsidRPr="2B86A8CF">
              <w:rPr>
                <w:rFonts w:ascii="Calibri" w:eastAsia="Calibri" w:hAnsi="Calibri" w:cs="Calibri"/>
                <w:color w:val="000000" w:themeColor="text1"/>
              </w:rPr>
              <w:t>Develop an analytical and critical approach to problem solving that promotes evidence-based practice, that will enable students to contribute to debates in the health and social care sector</w:t>
            </w:r>
            <w:r w:rsidR="00FE4404">
              <w:rPr>
                <w:rFonts w:ascii="Calibri" w:eastAsia="Calibri" w:hAnsi="Calibri" w:cs="Calibri"/>
                <w:color w:val="000000" w:themeColor="text1"/>
              </w:rPr>
              <w:t>;</w:t>
            </w:r>
          </w:p>
          <w:p w14:paraId="4C454FBE" w14:textId="48B45AC6" w:rsidR="001B37CE" w:rsidRPr="0036255B" w:rsidRDefault="3E095456" w:rsidP="00095AC4">
            <w:pPr>
              <w:pStyle w:val="ListParagraph"/>
              <w:numPr>
                <w:ilvl w:val="0"/>
                <w:numId w:val="26"/>
              </w:numPr>
              <w:jc w:val="left"/>
              <w:rPr>
                <w:rFonts w:ascii="Calibri" w:eastAsia="Calibri" w:hAnsi="Calibri" w:cs="Calibri"/>
                <w:color w:val="000000" w:themeColor="text1"/>
              </w:rPr>
            </w:pPr>
            <w:r w:rsidRPr="2B86A8CF">
              <w:rPr>
                <w:rFonts w:ascii="Calibri" w:eastAsia="Calibri" w:hAnsi="Calibri" w:cs="Calibri"/>
                <w:color w:val="000000" w:themeColor="text1"/>
              </w:rPr>
              <w:t>Develop transferable graduate skills which promote autonomous lifelong learning and an enjoyment and commitment to continuous professional development, including progression on to higher levels of study</w:t>
            </w:r>
            <w:r w:rsidR="00FE4404">
              <w:rPr>
                <w:rFonts w:ascii="Calibri" w:eastAsia="Calibri" w:hAnsi="Calibri" w:cs="Calibri"/>
                <w:color w:val="000000" w:themeColor="text1"/>
              </w:rPr>
              <w:t>;</w:t>
            </w:r>
          </w:p>
          <w:p w14:paraId="4B6E4E7D" w14:textId="344A6127" w:rsidR="001B37CE" w:rsidRPr="0036255B" w:rsidRDefault="3E095456" w:rsidP="00095AC4">
            <w:pPr>
              <w:pStyle w:val="ListParagraph"/>
              <w:numPr>
                <w:ilvl w:val="0"/>
                <w:numId w:val="26"/>
              </w:numPr>
              <w:jc w:val="left"/>
              <w:rPr>
                <w:rFonts w:ascii="Calibri" w:eastAsia="Calibri" w:hAnsi="Calibri" w:cs="Calibri"/>
                <w:color w:val="000000" w:themeColor="text1"/>
              </w:rPr>
            </w:pPr>
            <w:r w:rsidRPr="2B86A8CF">
              <w:rPr>
                <w:rFonts w:ascii="Calibri" w:eastAsia="Calibri" w:hAnsi="Calibri" w:cs="Calibri"/>
                <w:color w:val="000000" w:themeColor="text1"/>
              </w:rPr>
              <w:t>Recognise opportunities to provide support or intervention that improves health and/or welfare outcomes for individuals, groups, and populations</w:t>
            </w:r>
            <w:r w:rsidR="006E05DA">
              <w:rPr>
                <w:rFonts w:ascii="Calibri" w:eastAsia="Calibri" w:hAnsi="Calibri" w:cs="Calibri"/>
                <w:color w:val="000000" w:themeColor="text1"/>
              </w:rPr>
              <w:t>;</w:t>
            </w:r>
          </w:p>
          <w:p w14:paraId="23111ACF" w14:textId="23D8CBA6" w:rsidR="001B37CE" w:rsidRPr="0036255B" w:rsidRDefault="3E095456" w:rsidP="00095AC4">
            <w:pPr>
              <w:pStyle w:val="ListParagraph"/>
              <w:numPr>
                <w:ilvl w:val="0"/>
                <w:numId w:val="26"/>
              </w:numPr>
              <w:jc w:val="left"/>
              <w:rPr>
                <w:rFonts w:ascii="Calibri" w:eastAsia="Calibri" w:hAnsi="Calibri" w:cs="Calibri"/>
                <w:color w:val="000000" w:themeColor="text1"/>
              </w:rPr>
            </w:pPr>
            <w:r w:rsidRPr="2B86A8CF">
              <w:rPr>
                <w:rFonts w:ascii="Calibri" w:eastAsia="Calibri" w:hAnsi="Calibri" w:cs="Calibri"/>
                <w:color w:val="000000" w:themeColor="text1"/>
                <w:lang w:val="en-US"/>
              </w:rPr>
              <w:lastRenderedPageBreak/>
              <w:t>Develop leadership and management skills that will enable students to gain</w:t>
            </w:r>
            <w:r w:rsidRPr="2B86A8CF">
              <w:rPr>
                <w:rFonts w:ascii="Calibri" w:eastAsia="Calibri" w:hAnsi="Calibri" w:cs="Calibri"/>
                <w:color w:val="000000" w:themeColor="text1"/>
              </w:rPr>
              <w:t xml:space="preserve"> promotion in the health and social care sector</w:t>
            </w:r>
            <w:r w:rsidR="008206E0">
              <w:rPr>
                <w:rFonts w:ascii="Calibri" w:eastAsia="Calibri" w:hAnsi="Calibri" w:cs="Calibri"/>
                <w:color w:val="000000" w:themeColor="text1"/>
              </w:rPr>
              <w:t>;</w:t>
            </w:r>
          </w:p>
          <w:p w14:paraId="392A9941" w14:textId="010129BC" w:rsidR="001B37CE" w:rsidRPr="0036255B" w:rsidRDefault="3E095456" w:rsidP="00095AC4">
            <w:pPr>
              <w:pStyle w:val="ListParagraph"/>
              <w:numPr>
                <w:ilvl w:val="0"/>
                <w:numId w:val="26"/>
              </w:numPr>
              <w:spacing w:after="0" w:line="240" w:lineRule="auto"/>
              <w:jc w:val="left"/>
              <w:rPr>
                <w:rFonts w:ascii="Calibri" w:eastAsia="Calibri" w:hAnsi="Calibri" w:cs="Calibri"/>
                <w:color w:val="000000" w:themeColor="text1"/>
              </w:rPr>
            </w:pPr>
            <w:r w:rsidRPr="2B86A8CF">
              <w:rPr>
                <w:rFonts w:ascii="Calibri" w:eastAsia="Calibri" w:hAnsi="Calibri" w:cs="Calibri"/>
                <w:color w:val="000000" w:themeColor="text1"/>
              </w:rPr>
              <w:t>Identify and discuss the implications of complex challenges and dynamics that emerge when working with others to achieve positive outcomes for/with service users and their families.</w:t>
            </w:r>
            <w:r w:rsidR="227235BD" w:rsidRPr="6DE93507">
              <w:rPr>
                <w:rFonts w:ascii="Calibri" w:eastAsia="Calibri" w:hAnsi="Calibri" w:cs="Calibri"/>
                <w:color w:val="000000" w:themeColor="text1"/>
              </w:rPr>
              <w:t xml:space="preserve"> </w:t>
            </w:r>
          </w:p>
        </w:tc>
      </w:tr>
      <w:tr w:rsidR="001B37CE" w14:paraId="18FEF725"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461EF29A" w14:textId="77777777" w:rsidR="001B37CE" w:rsidRPr="00707D80" w:rsidRDefault="001B37CE" w:rsidP="001B37CE">
            <w:pPr>
              <w:spacing w:after="0" w:line="240" w:lineRule="auto"/>
            </w:pPr>
            <w:r>
              <w:lastRenderedPageBreak/>
              <w:t>16a</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C4DD35D" w14:textId="77777777" w:rsidR="001B37CE" w:rsidRPr="004050B2" w:rsidRDefault="001B37CE" w:rsidP="001B37CE">
            <w:pPr>
              <w:spacing w:after="0" w:line="240" w:lineRule="auto"/>
            </w:pPr>
            <w:r>
              <w:t xml:space="preserve">Programme Learning Outcomes </w:t>
            </w:r>
          </w:p>
          <w:p w14:paraId="40B27352" w14:textId="77777777" w:rsidR="001B37CE" w:rsidRPr="004050B2" w:rsidRDefault="001B37CE" w:rsidP="001B37CE">
            <w:pPr>
              <w:spacing w:after="0" w:line="240" w:lineRule="auto"/>
              <w:rPr>
                <w:i/>
                <w:iCs/>
              </w:rPr>
            </w:pPr>
            <w:r w:rsidRPr="1079249F">
              <w:rPr>
                <w:i/>
                <w:iCs/>
              </w:rPr>
              <w:t>Upon successful completion of this programme a student will be able to...</w:t>
            </w:r>
          </w:p>
        </w:tc>
      </w:tr>
      <w:tr w:rsidR="001B37CE" w14:paraId="286521C3" w14:textId="77777777" w:rsidTr="438D0E6C">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85BFE91" w14:textId="77777777" w:rsidR="001B37CE" w:rsidRPr="00117718" w:rsidRDefault="001B37CE" w:rsidP="001B37CE">
            <w:pPr>
              <w:spacing w:after="0" w:line="240" w:lineRule="auto"/>
              <w:jc w:val="center"/>
            </w:pP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C41B606" w14:textId="77777777" w:rsidR="001B37CE" w:rsidRPr="00117718" w:rsidRDefault="001B37CE" w:rsidP="001B37CE">
            <w:pPr>
              <w:spacing w:after="0" w:line="240" w:lineRule="auto"/>
              <w:jc w:val="center"/>
            </w:pPr>
            <w:r>
              <w:t>Programme Learning Outcome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F0EA9C" w14:textId="77777777" w:rsidR="001B37CE" w:rsidRPr="00117718" w:rsidRDefault="001B37CE" w:rsidP="001B37CE">
            <w:pPr>
              <w:spacing w:after="0" w:line="240" w:lineRule="auto"/>
              <w:jc w:val="center"/>
            </w:pPr>
            <w:r>
              <w:t>Subject Benchmark Reference</w:t>
            </w:r>
          </w:p>
        </w:tc>
      </w:tr>
      <w:tr w:rsidR="001B37CE" w14:paraId="778E6B9A"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ACD0D6E" w14:textId="77777777" w:rsidR="001B37CE" w:rsidRPr="00117718" w:rsidRDefault="001B37CE" w:rsidP="001B37CE">
            <w:pPr>
              <w:spacing w:after="0" w:line="240" w:lineRule="auto"/>
              <w:jc w:val="center"/>
            </w:pPr>
            <w:r>
              <w:t>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050C760" w14:textId="2C876168" w:rsidR="001B37CE" w:rsidRPr="00117718" w:rsidRDefault="001B37CE" w:rsidP="5B21A8E8">
            <w:pPr>
              <w:spacing w:after="0" w:line="240" w:lineRule="auto"/>
              <w:rPr>
                <w:rFonts w:eastAsiaTheme="minorEastAsia"/>
                <w:color w:val="000000" w:themeColor="text1"/>
                <w:sz w:val="24"/>
                <w:szCs w:val="24"/>
              </w:rPr>
            </w:pPr>
          </w:p>
          <w:p w14:paraId="6DE8D38D" w14:textId="685D1A1E" w:rsidR="001B37CE" w:rsidRPr="00117718" w:rsidRDefault="3ACEEC97" w:rsidP="0D0AFEB2">
            <w:pPr>
              <w:spacing w:after="0" w:line="240" w:lineRule="auto"/>
              <w:rPr>
                <w:rFonts w:ascii="Calibri" w:eastAsia="Calibri" w:hAnsi="Calibri" w:cs="Calibri"/>
                <w:color w:val="000000" w:themeColor="text1"/>
              </w:rPr>
            </w:pPr>
            <w:r w:rsidRPr="0D0AFEB2">
              <w:rPr>
                <w:rFonts w:ascii="Calibri" w:eastAsia="Calibri" w:hAnsi="Calibri" w:cs="Calibri"/>
                <w:color w:val="000000" w:themeColor="text1"/>
              </w:rPr>
              <w:t xml:space="preserve">Critically analyse the bio-psycho-social framework within which </w:t>
            </w:r>
            <w:r w:rsidR="5EBD5549" w:rsidRPr="46F7B590">
              <w:rPr>
                <w:rFonts w:ascii="Calibri" w:eastAsia="Calibri" w:hAnsi="Calibri" w:cs="Calibri"/>
                <w:color w:val="000000" w:themeColor="text1"/>
              </w:rPr>
              <w:t xml:space="preserve">the </w:t>
            </w:r>
            <w:r w:rsidRPr="0D0AFEB2">
              <w:rPr>
                <w:rFonts w:ascii="Calibri" w:eastAsia="Calibri" w:hAnsi="Calibri" w:cs="Calibri"/>
                <w:color w:val="000000" w:themeColor="text1"/>
              </w:rPr>
              <w:t xml:space="preserve">health and social care </w:t>
            </w:r>
            <w:r w:rsidR="2D153254" w:rsidRPr="46F7B590">
              <w:rPr>
                <w:rFonts w:ascii="Calibri" w:eastAsia="Calibri" w:hAnsi="Calibri" w:cs="Calibri"/>
                <w:color w:val="000000" w:themeColor="text1"/>
              </w:rPr>
              <w:t xml:space="preserve">sector </w:t>
            </w:r>
            <w:r w:rsidRPr="0D0AFEB2">
              <w:rPr>
                <w:rFonts w:ascii="Calibri" w:eastAsia="Calibri" w:hAnsi="Calibri" w:cs="Calibri"/>
                <w:color w:val="000000" w:themeColor="text1"/>
              </w:rPr>
              <w:t>operates, at a theoretical and practical level</w:t>
            </w:r>
          </w:p>
          <w:p w14:paraId="31E713EB" w14:textId="203C0304" w:rsidR="001B37CE" w:rsidRPr="00117718" w:rsidRDefault="001B37CE" w:rsidP="001B37CE">
            <w:pPr>
              <w:spacing w:after="0" w:line="240" w:lineRule="auto"/>
              <w:rPr>
                <w:rFonts w:ascii="Calibri" w:eastAsia="Calibri" w:hAnsi="Calibri" w:cs="Calibri"/>
                <w:color w:val="000000" w:themeColor="text1"/>
              </w:rPr>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8F3E0B0" w14:textId="38D9966A" w:rsidR="001B37CE" w:rsidRPr="00A157B5" w:rsidRDefault="001B37CE" w:rsidP="001B37CE">
            <w:pPr>
              <w:spacing w:after="0" w:line="240" w:lineRule="auto"/>
            </w:pPr>
            <w:r w:rsidRPr="00A157B5">
              <w:t>S</w:t>
            </w:r>
            <w:r w:rsidR="00A157B5">
              <w:t>W</w:t>
            </w:r>
            <w:r w:rsidRPr="00A157B5">
              <w:t>5.1iv;5.2.i;5.2.iv;5.2.vi;5.4.iv;5.5.ii;5.6.iii;5.13i</w:t>
            </w:r>
          </w:p>
          <w:p w14:paraId="0EFF69E7" w14:textId="7D042633" w:rsidR="001B37CE" w:rsidRPr="002A70CC" w:rsidRDefault="1E167AE0" w:rsidP="001B37CE">
            <w:pPr>
              <w:spacing w:after="0" w:line="240" w:lineRule="auto"/>
            </w:pPr>
            <w:r>
              <w:t>HS3.1i;</w:t>
            </w:r>
            <w:r w:rsidR="679B66E3">
              <w:t xml:space="preserve"> 3.1vii; </w:t>
            </w:r>
            <w:r>
              <w:t>5.2i;5.2iii; 5.2vi;5.2xiii</w:t>
            </w:r>
          </w:p>
        </w:tc>
      </w:tr>
      <w:tr w:rsidR="001B37CE" w14:paraId="44EAB978"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2DC2E4FD" w14:textId="77777777" w:rsidR="001B37CE" w:rsidRDefault="001B37CE" w:rsidP="001B37CE">
            <w:pPr>
              <w:spacing w:after="0" w:line="240" w:lineRule="auto"/>
              <w:jc w:val="center"/>
            </w:pPr>
            <w:r>
              <w:t>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D0915F4" w14:textId="25DBCF03" w:rsidR="001B37CE" w:rsidRPr="00117718" w:rsidRDefault="001B37CE" w:rsidP="3D3147E7">
            <w:pPr>
              <w:spacing w:after="0" w:line="240" w:lineRule="auto"/>
              <w:rPr>
                <w:rFonts w:eastAsiaTheme="minorEastAsia"/>
                <w:color w:val="000000" w:themeColor="text1"/>
                <w:sz w:val="24"/>
                <w:szCs w:val="24"/>
              </w:rPr>
            </w:pPr>
          </w:p>
          <w:p w14:paraId="376F8300" w14:textId="77777777" w:rsidR="001B37CE" w:rsidRDefault="36471B6D" w:rsidP="001B37CE">
            <w:pPr>
              <w:spacing w:after="0" w:line="240" w:lineRule="auto"/>
              <w:rPr>
                <w:rFonts w:ascii="Calibri" w:eastAsia="Calibri" w:hAnsi="Calibri" w:cs="Calibri"/>
                <w:color w:val="000000" w:themeColor="text1"/>
              </w:rPr>
            </w:pPr>
            <w:r w:rsidRPr="3D3147E7">
              <w:rPr>
                <w:rFonts w:ascii="Calibri" w:eastAsia="Calibri" w:hAnsi="Calibri" w:cs="Calibri"/>
                <w:color w:val="000000" w:themeColor="text1"/>
              </w:rPr>
              <w:t>Generate, analyse</w:t>
            </w:r>
            <w:r w:rsidR="409505CD" w:rsidRPr="46F7B590">
              <w:rPr>
                <w:rFonts w:ascii="Calibri" w:eastAsia="Calibri" w:hAnsi="Calibri" w:cs="Calibri"/>
                <w:color w:val="000000" w:themeColor="text1"/>
              </w:rPr>
              <w:t>, interpret</w:t>
            </w:r>
            <w:r w:rsidRPr="3D3147E7">
              <w:rPr>
                <w:rFonts w:ascii="Calibri" w:eastAsia="Calibri" w:hAnsi="Calibri" w:cs="Calibri"/>
                <w:color w:val="000000" w:themeColor="text1"/>
              </w:rPr>
              <w:t xml:space="preserve"> and critique health and social care statistics in order to develop</w:t>
            </w:r>
            <w:r w:rsidRPr="26267825">
              <w:rPr>
                <w:rFonts w:ascii="Calibri" w:eastAsia="Calibri" w:hAnsi="Calibri" w:cs="Calibri"/>
                <w:color w:val="000000" w:themeColor="text1"/>
              </w:rPr>
              <w:t xml:space="preserve"> </w:t>
            </w:r>
            <w:r w:rsidRPr="3D3147E7">
              <w:rPr>
                <w:rFonts w:ascii="Calibri" w:eastAsia="Calibri" w:hAnsi="Calibri" w:cs="Calibri"/>
                <w:color w:val="000000" w:themeColor="text1"/>
              </w:rPr>
              <w:t>knowledge on both micro and macro levels, that is transferable to the care industry</w:t>
            </w:r>
          </w:p>
          <w:p w14:paraId="267948CD" w14:textId="15FD749E" w:rsidR="008206E0" w:rsidRPr="00117718" w:rsidRDefault="008206E0" w:rsidP="001B37CE">
            <w:pPr>
              <w:spacing w:after="0" w:line="240" w:lineRule="auto"/>
              <w:rPr>
                <w:rFonts w:ascii="Calibri" w:eastAsia="Calibri" w:hAnsi="Calibri" w:cs="Calibri"/>
                <w:color w:val="000000" w:themeColor="text1"/>
              </w:rPr>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5EABA77" w14:textId="77777777" w:rsidR="001B37CE" w:rsidRPr="001E5845" w:rsidRDefault="001B37CE" w:rsidP="001B37CE">
            <w:pPr>
              <w:spacing w:after="0" w:line="240" w:lineRule="auto"/>
            </w:pPr>
            <w:r w:rsidRPr="001E5845">
              <w:t>SW5.11.iii;5.12.iii;5.18.iii</w:t>
            </w:r>
          </w:p>
          <w:p w14:paraId="69002079" w14:textId="77777777" w:rsidR="001B37CE" w:rsidRPr="00464914" w:rsidRDefault="001B37CE" w:rsidP="001B37CE">
            <w:pPr>
              <w:spacing w:after="0" w:line="240" w:lineRule="auto"/>
            </w:pPr>
            <w:r w:rsidRPr="0062107D">
              <w:t>HS3.3i; 3.3ii; 3.3iii; 5.3i;5.3iii; 5.4iv</w:t>
            </w:r>
          </w:p>
        </w:tc>
      </w:tr>
      <w:tr w:rsidR="001B37CE" w14:paraId="1F6F8E43"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7BD9FF91" w14:textId="77777777" w:rsidR="001B37CE" w:rsidRDefault="001B37CE" w:rsidP="001B37CE">
            <w:pPr>
              <w:spacing w:after="0" w:line="240" w:lineRule="auto"/>
              <w:jc w:val="center"/>
            </w:pPr>
            <w:r>
              <w:t>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935D73" w14:textId="47D6DEB8" w:rsidR="001B37CE" w:rsidRPr="00117718" w:rsidRDefault="46FD9788" w:rsidP="3D3147E7">
            <w:pPr>
              <w:spacing w:after="0" w:line="240" w:lineRule="auto"/>
              <w:rPr>
                <w:rFonts w:ascii="Calibri" w:eastAsia="Calibri" w:hAnsi="Calibri" w:cs="Calibri"/>
                <w:color w:val="000000" w:themeColor="text1"/>
              </w:rPr>
            </w:pPr>
            <w:r w:rsidRPr="5B21A8E8">
              <w:rPr>
                <w:rFonts w:ascii="Calibri" w:eastAsia="Calibri" w:hAnsi="Calibri" w:cs="Calibri"/>
                <w:color w:val="000000" w:themeColor="text1"/>
              </w:rPr>
              <w:t>De</w:t>
            </w:r>
            <w:r w:rsidR="3E02D567" w:rsidRPr="5B21A8E8">
              <w:rPr>
                <w:rFonts w:ascii="Calibri" w:eastAsia="Calibri" w:hAnsi="Calibri" w:cs="Calibri"/>
                <w:color w:val="000000" w:themeColor="text1"/>
              </w:rPr>
              <w:t>monstrate</w:t>
            </w:r>
            <w:r w:rsidRPr="5B21A8E8">
              <w:rPr>
                <w:rFonts w:ascii="Calibri" w:eastAsia="Calibri" w:hAnsi="Calibri" w:cs="Calibri"/>
                <w:color w:val="000000" w:themeColor="text1"/>
              </w:rPr>
              <w:t xml:space="preserve"> transferable and interdisciplinary skills through completion of academic study and transferable employment skills in the field of health and social care</w:t>
            </w:r>
          </w:p>
          <w:p w14:paraId="08DC9A51" w14:textId="535752D4" w:rsidR="001B37CE" w:rsidRPr="00117718" w:rsidRDefault="001B37CE" w:rsidP="001B37CE">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218C994" w14:textId="146D0C97" w:rsidR="001B37CE" w:rsidRPr="001E5845" w:rsidRDefault="001B37CE" w:rsidP="001B37CE">
            <w:pPr>
              <w:spacing w:after="0" w:line="240" w:lineRule="auto"/>
            </w:pPr>
            <w:r w:rsidRPr="001E5845">
              <w:t>S</w:t>
            </w:r>
            <w:r w:rsidR="00A157B5">
              <w:t>W</w:t>
            </w:r>
            <w:r w:rsidRPr="001E5845">
              <w:t>5.3,iv;5.12.ii;5.14.iii</w:t>
            </w:r>
          </w:p>
          <w:p w14:paraId="5BF9F66D" w14:textId="77777777" w:rsidR="001B37CE" w:rsidRPr="00464914" w:rsidRDefault="001B37CE" w:rsidP="001B37CE">
            <w:pPr>
              <w:spacing w:after="0" w:line="240" w:lineRule="auto"/>
            </w:pPr>
            <w:r w:rsidRPr="0062107D">
              <w:t>HS3.5; 5.4ii; 5.4v</w:t>
            </w:r>
          </w:p>
        </w:tc>
      </w:tr>
      <w:tr w:rsidR="001B37CE" w14:paraId="3C68C5BF"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5B171F1" w14:textId="77777777" w:rsidR="001B37CE" w:rsidRDefault="001B37CE" w:rsidP="001B37CE">
            <w:pPr>
              <w:spacing w:after="0" w:line="240" w:lineRule="auto"/>
              <w:jc w:val="center"/>
            </w:pPr>
            <w:r>
              <w:t>4</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36CD69C" w14:textId="0CCF3736" w:rsidR="001B37CE" w:rsidRPr="00E72707" w:rsidRDefault="001B37CE" w:rsidP="001B37CE">
            <w:pPr>
              <w:spacing w:after="0" w:line="240" w:lineRule="auto"/>
              <w:rPr>
                <w:rFonts w:eastAsiaTheme="minorEastAsia" w:cstheme="minorBidi"/>
                <w:color w:val="000000" w:themeColor="text1"/>
              </w:rPr>
            </w:pPr>
            <w:r w:rsidRPr="46F7B590">
              <w:rPr>
                <w:rFonts w:eastAsiaTheme="minorEastAsia" w:cstheme="minorBidi"/>
                <w:color w:val="000000" w:themeColor="text1"/>
              </w:rPr>
              <w:t xml:space="preserve">Conduct academic work with minimal supervision, demonstrating </w:t>
            </w:r>
            <w:r w:rsidR="761506D3" w:rsidRPr="46F7B590">
              <w:rPr>
                <w:rFonts w:eastAsiaTheme="minorEastAsia" w:cstheme="minorBidi"/>
                <w:color w:val="000000" w:themeColor="text1"/>
              </w:rPr>
              <w:t xml:space="preserve">key transferable employability skills </w:t>
            </w:r>
            <w:r w:rsidR="59AD8835" w:rsidRPr="46F7B590">
              <w:rPr>
                <w:rFonts w:eastAsiaTheme="minorEastAsia" w:cstheme="minorBidi"/>
                <w:color w:val="000000" w:themeColor="text1"/>
              </w:rPr>
              <w:t xml:space="preserve">of </w:t>
            </w:r>
            <w:r w:rsidRPr="46F7B590">
              <w:rPr>
                <w:rFonts w:eastAsiaTheme="minorEastAsia" w:cstheme="minorBidi"/>
                <w:color w:val="000000" w:themeColor="text1"/>
              </w:rPr>
              <w:t>self-management of time and resources</w:t>
            </w:r>
            <w:r w:rsidR="6B0119C6" w:rsidRPr="46F7B590">
              <w:rPr>
                <w:rFonts w:eastAsiaTheme="minorEastAsia" w:cstheme="minorBidi"/>
                <w:color w:val="000000" w:themeColor="text1"/>
              </w:rPr>
              <w:t>,</w:t>
            </w:r>
            <w:r w:rsidRPr="46F7B590">
              <w:rPr>
                <w:rFonts w:eastAsiaTheme="minorEastAsia" w:cstheme="minorBidi"/>
                <w:color w:val="000000" w:themeColor="text1"/>
              </w:rPr>
              <w:t xml:space="preserve"> working </w:t>
            </w:r>
            <w:r w:rsidR="6CF4A994" w:rsidRPr="46F7B590">
              <w:rPr>
                <w:rFonts w:eastAsiaTheme="minorEastAsia" w:cstheme="minorBidi"/>
                <w:color w:val="000000" w:themeColor="text1"/>
              </w:rPr>
              <w:t xml:space="preserve">both </w:t>
            </w:r>
            <w:r w:rsidRPr="46F7B590">
              <w:rPr>
                <w:rFonts w:eastAsiaTheme="minorEastAsia" w:cstheme="minorBidi"/>
                <w:color w:val="000000" w:themeColor="text1"/>
              </w:rPr>
              <w:t>independently and as a member of a group</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171F105" w14:textId="1F34A6B4" w:rsidR="001B37CE" w:rsidRPr="001E5845" w:rsidRDefault="1E167AE0" w:rsidP="001B37CE">
            <w:pPr>
              <w:spacing w:after="0" w:line="240" w:lineRule="auto"/>
            </w:pPr>
            <w:r>
              <w:t>S</w:t>
            </w:r>
            <w:r w:rsidR="40429B50">
              <w:t>W</w:t>
            </w:r>
            <w:r>
              <w:t>5.12.i;5.14.iii;</w:t>
            </w:r>
            <w:r w:rsidR="746A5B2B">
              <w:t>5.14viii;</w:t>
            </w:r>
            <w:r w:rsidR="703B3120">
              <w:t xml:space="preserve"> 5.4viiii;</w:t>
            </w:r>
            <w:r w:rsidR="746A5B2B">
              <w:t xml:space="preserve"> </w:t>
            </w:r>
            <w:r>
              <w:t>5.17.ii</w:t>
            </w:r>
          </w:p>
          <w:p w14:paraId="5B381831" w14:textId="6AA75882" w:rsidR="001B37CE" w:rsidRPr="00464914" w:rsidRDefault="1E167AE0" w:rsidP="001B37CE">
            <w:pPr>
              <w:spacing w:after="0" w:line="240" w:lineRule="auto"/>
            </w:pPr>
            <w:r>
              <w:t>HS</w:t>
            </w:r>
            <w:r w:rsidR="0F4028C8">
              <w:t xml:space="preserve">3.5iv; 5.16vii; </w:t>
            </w:r>
            <w:r>
              <w:t>5.3v; 5.4i; 5.4v</w:t>
            </w:r>
          </w:p>
          <w:p w14:paraId="120505AB" w14:textId="77777777" w:rsidR="001B37CE" w:rsidRPr="001E5845" w:rsidRDefault="001B37CE" w:rsidP="001B37CE">
            <w:pPr>
              <w:spacing w:after="0" w:line="240" w:lineRule="auto"/>
            </w:pPr>
          </w:p>
          <w:p w14:paraId="65B719E1" w14:textId="77777777" w:rsidR="001B37CE" w:rsidRPr="001E5845" w:rsidRDefault="001B37CE" w:rsidP="001B37CE">
            <w:pPr>
              <w:spacing w:after="0" w:line="240" w:lineRule="auto"/>
            </w:pPr>
          </w:p>
        </w:tc>
      </w:tr>
      <w:tr w:rsidR="001B37CE" w14:paraId="11668390"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A7717A4" w14:textId="77777777" w:rsidR="001B37CE" w:rsidRDefault="001B37CE" w:rsidP="001B37CE">
            <w:pPr>
              <w:spacing w:after="0" w:line="240" w:lineRule="auto"/>
              <w:jc w:val="center"/>
            </w:pPr>
            <w:r>
              <w:t>5</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5D2AD97" w14:textId="2146A8A0" w:rsidR="001B37CE" w:rsidRPr="00117718" w:rsidRDefault="001B37CE" w:rsidP="001B37CE">
            <w:pPr>
              <w:spacing w:after="0" w:line="240" w:lineRule="auto"/>
              <w:rPr>
                <w:rFonts w:eastAsiaTheme="minorEastAsia"/>
                <w:color w:val="000000" w:themeColor="text1"/>
              </w:rPr>
            </w:pPr>
            <w:r w:rsidRPr="46F7B590">
              <w:rPr>
                <w:rFonts w:eastAsiaTheme="minorEastAsia"/>
                <w:color w:val="000000" w:themeColor="text1"/>
              </w:rPr>
              <w:t>Critically explore the complex and varied influences on and determinants of health inequalities and social exclusion</w:t>
            </w:r>
            <w:r w:rsidR="5ECE89F9" w:rsidRPr="46F7B590">
              <w:rPr>
                <w:rFonts w:eastAsiaTheme="minorEastAsia"/>
                <w:color w:val="000000" w:themeColor="text1"/>
              </w:rPr>
              <w:t>, and identify factors required to make positive change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E5A70D7" w14:textId="16E732E7" w:rsidR="001B37CE" w:rsidRPr="0062107D" w:rsidRDefault="1E167AE0" w:rsidP="001B37CE">
            <w:pPr>
              <w:spacing w:after="0" w:line="240" w:lineRule="auto"/>
            </w:pPr>
            <w:r>
              <w:t>S</w:t>
            </w:r>
            <w:r w:rsidR="40429B50">
              <w:t>W</w:t>
            </w:r>
            <w:r>
              <w:t>5.2i5.</w:t>
            </w:r>
            <w:proofErr w:type="gramStart"/>
            <w:r>
              <w:t>4.i</w:t>
            </w:r>
            <w:proofErr w:type="gramEnd"/>
            <w:r>
              <w:t>;</w:t>
            </w:r>
            <w:r w:rsidR="410B753A">
              <w:t xml:space="preserve">5.3i; </w:t>
            </w:r>
            <w:r>
              <w:t xml:space="preserve"> 5.4.iii;5.4.iv;5.5.v;5.13.vi;</w:t>
            </w:r>
          </w:p>
          <w:p w14:paraId="4EA7D307" w14:textId="1A184BF2" w:rsidR="001B37CE" w:rsidRPr="001E5845" w:rsidRDefault="1E167AE0" w:rsidP="001B37CE">
            <w:pPr>
              <w:spacing w:after="0" w:line="240" w:lineRule="auto"/>
            </w:pPr>
            <w:r>
              <w:t>HS</w:t>
            </w:r>
            <w:r w:rsidR="53BB0644">
              <w:t>3.1iii;  3</w:t>
            </w:r>
            <w:r>
              <w:t xml:space="preserve">.1iiii; </w:t>
            </w:r>
            <w:r w:rsidR="27294F05">
              <w:t xml:space="preserve">3.vi; </w:t>
            </w:r>
            <w:r>
              <w:t>5.2xvi; 5.3iv</w:t>
            </w:r>
          </w:p>
          <w:p w14:paraId="1757951A" w14:textId="77777777" w:rsidR="001B37CE" w:rsidRPr="001E5845" w:rsidRDefault="001B37CE" w:rsidP="001B37CE">
            <w:pPr>
              <w:spacing w:after="0" w:line="240" w:lineRule="auto"/>
            </w:pPr>
          </w:p>
          <w:p w14:paraId="15FFCCF5" w14:textId="77777777" w:rsidR="001B37CE" w:rsidRPr="001E5845" w:rsidRDefault="001B37CE" w:rsidP="001B37CE">
            <w:pPr>
              <w:spacing w:after="0" w:line="240" w:lineRule="auto"/>
            </w:pPr>
            <w:r w:rsidRPr="001E5845">
              <w:rPr>
                <w:color w:val="000000" w:themeColor="text1"/>
                <w:sz w:val="27"/>
                <w:szCs w:val="27"/>
              </w:rPr>
              <w:t xml:space="preserve"> </w:t>
            </w:r>
          </w:p>
        </w:tc>
      </w:tr>
      <w:tr w:rsidR="001B37CE" w14:paraId="1D13E032"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24D1D367" w14:textId="77777777" w:rsidR="001B37CE" w:rsidRDefault="001B37CE" w:rsidP="001B37CE">
            <w:pPr>
              <w:spacing w:after="0" w:line="240" w:lineRule="auto"/>
              <w:jc w:val="center"/>
            </w:pPr>
            <w:r>
              <w:t>6</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0FEBC18" w14:textId="39A57581" w:rsidR="001B37CE" w:rsidRPr="00EC4313" w:rsidRDefault="001B37CE" w:rsidP="001B37CE">
            <w:pPr>
              <w:spacing w:after="0" w:line="240" w:lineRule="auto"/>
              <w:rPr>
                <w:rFonts w:eastAsiaTheme="minorEastAsia"/>
                <w:color w:val="000000" w:themeColor="text1"/>
              </w:rPr>
            </w:pPr>
            <w:r w:rsidRPr="46F7B590">
              <w:rPr>
                <w:rFonts w:eastAsiaTheme="minorEastAsia"/>
                <w:color w:val="000000" w:themeColor="text1"/>
              </w:rPr>
              <w:t>Demonstrate critical knowledge of contemporary issues affecting the complex and diverse nature of healthcare systems in terms of delivery of care; structural, organisational and individual experiences; and the effective management of such systems</w:t>
            </w:r>
          </w:p>
          <w:p w14:paraId="2782C6BA" w14:textId="77777777" w:rsidR="001B37CE" w:rsidRPr="00117718" w:rsidRDefault="001B37CE" w:rsidP="001B37CE">
            <w:pPr>
              <w:spacing w:after="0" w:line="240" w:lineRule="auto"/>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F0E9786" w14:textId="0B1D1E47" w:rsidR="001B37CE" w:rsidRPr="0062107D" w:rsidRDefault="1E167AE0" w:rsidP="001B37CE">
            <w:pPr>
              <w:spacing w:after="0" w:line="240" w:lineRule="auto"/>
            </w:pPr>
            <w:r>
              <w:t>S</w:t>
            </w:r>
            <w:r w:rsidR="40429B50">
              <w:t>W</w:t>
            </w:r>
            <w:r>
              <w:t>5.2.v;5.16.iv;</w:t>
            </w:r>
            <w:r w:rsidR="1A7B8391">
              <w:t xml:space="preserve"> 5.4i; </w:t>
            </w:r>
            <w:r>
              <w:t>5.5vii, 5.6iv; 5.6v; 5.6ix</w:t>
            </w:r>
          </w:p>
          <w:p w14:paraId="4DD7D43C" w14:textId="26D566FD" w:rsidR="001B37CE" w:rsidRPr="001E5845" w:rsidRDefault="1E167AE0" w:rsidP="001B37CE">
            <w:pPr>
              <w:spacing w:after="0" w:line="240" w:lineRule="auto"/>
            </w:pPr>
            <w:r>
              <w:t>HS3.1i; 3.1iii; 3.1xv; 3.3i; 3.3vi</w:t>
            </w:r>
            <w:r w:rsidR="27BAC3B8">
              <w:t>; 5.2vii</w:t>
            </w:r>
          </w:p>
          <w:p w14:paraId="6BF5D27E" w14:textId="77777777" w:rsidR="001B37CE" w:rsidRPr="001E5845" w:rsidRDefault="001B37CE" w:rsidP="001B37CE">
            <w:pPr>
              <w:spacing w:after="0" w:line="240" w:lineRule="auto"/>
            </w:pPr>
          </w:p>
          <w:p w14:paraId="50991DAA" w14:textId="77777777" w:rsidR="001B37CE" w:rsidRPr="001E5845" w:rsidRDefault="001B37CE" w:rsidP="001B37CE">
            <w:pPr>
              <w:spacing w:after="0" w:line="240" w:lineRule="auto"/>
            </w:pPr>
            <w:r w:rsidRPr="001E5845">
              <w:rPr>
                <w:color w:val="000000" w:themeColor="text1"/>
                <w:sz w:val="27"/>
                <w:szCs w:val="27"/>
              </w:rPr>
              <w:t xml:space="preserve">  </w:t>
            </w:r>
          </w:p>
        </w:tc>
      </w:tr>
      <w:tr w:rsidR="001B37CE" w14:paraId="4160EA9A"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E8CA50C" w14:textId="77777777" w:rsidR="001B37CE" w:rsidRDefault="001B37CE" w:rsidP="001B37CE">
            <w:pPr>
              <w:spacing w:after="0" w:line="240" w:lineRule="auto"/>
              <w:jc w:val="center"/>
            </w:pPr>
            <w:r>
              <w:t>7</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8521C53" w14:textId="1F483FAD" w:rsidR="001B37CE" w:rsidRPr="00117718" w:rsidRDefault="001B37CE" w:rsidP="001B37CE">
            <w:pPr>
              <w:spacing w:after="0" w:line="240" w:lineRule="auto"/>
              <w:rPr>
                <w:rFonts w:eastAsiaTheme="minorEastAsia"/>
                <w:color w:val="000000" w:themeColor="text1"/>
              </w:rPr>
            </w:pPr>
            <w:r w:rsidRPr="46F7B590">
              <w:rPr>
                <w:rFonts w:eastAsiaTheme="minorEastAsia"/>
                <w:color w:val="000000" w:themeColor="text1"/>
              </w:rPr>
              <w:t xml:space="preserve">Demonstrate an informed </w:t>
            </w:r>
            <w:r w:rsidR="5B619BA2" w:rsidRPr="46F7B590">
              <w:rPr>
                <w:rFonts w:eastAsiaTheme="minorEastAsia"/>
                <w:color w:val="000000" w:themeColor="text1"/>
              </w:rPr>
              <w:t xml:space="preserve">and critical </w:t>
            </w:r>
            <w:r w:rsidRPr="46F7B590">
              <w:rPr>
                <w:rFonts w:eastAsiaTheme="minorEastAsia"/>
                <w:color w:val="000000" w:themeColor="text1"/>
              </w:rPr>
              <w:t>understanding of ethical perspectives and the diversity of values associated with health, physical and mental well-being</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1155852" w14:textId="6AFD6114" w:rsidR="001B37CE" w:rsidRPr="001E5845" w:rsidRDefault="1E167AE0" w:rsidP="5B21A8E8">
            <w:pPr>
              <w:spacing w:after="0" w:line="240" w:lineRule="auto"/>
              <w:rPr>
                <w:rFonts w:eastAsiaTheme="minorEastAsia"/>
              </w:rPr>
            </w:pPr>
            <w:r w:rsidRPr="5B21A8E8">
              <w:rPr>
                <w:rFonts w:eastAsiaTheme="minorEastAsia"/>
              </w:rPr>
              <w:t xml:space="preserve">SW5.3ii; 5.3iii; </w:t>
            </w:r>
            <w:r w:rsidR="3F12753C" w:rsidRPr="5B21A8E8">
              <w:rPr>
                <w:rFonts w:eastAsiaTheme="minorEastAsia"/>
              </w:rPr>
              <w:t xml:space="preserve">5.3v; 5.3vii; 5.31x; </w:t>
            </w:r>
            <w:r w:rsidRPr="5B21A8E8">
              <w:rPr>
                <w:rFonts w:eastAsiaTheme="minorEastAsia"/>
              </w:rPr>
              <w:t>5.4i; 5.4iii</w:t>
            </w:r>
            <w:r w:rsidR="21E464CE" w:rsidRPr="5B21A8E8">
              <w:rPr>
                <w:rFonts w:eastAsiaTheme="minorEastAsia"/>
              </w:rPr>
              <w:t xml:space="preserve">; </w:t>
            </w:r>
            <w:r w:rsidR="0616F0D0" w:rsidRPr="5B21A8E8">
              <w:rPr>
                <w:rFonts w:eastAsiaTheme="minorEastAsia"/>
              </w:rPr>
              <w:t>5.6vi</w:t>
            </w:r>
          </w:p>
          <w:p w14:paraId="3AEA1629" w14:textId="77777777" w:rsidR="001B37CE" w:rsidRPr="00464914" w:rsidRDefault="1E167AE0" w:rsidP="001B37CE">
            <w:pPr>
              <w:spacing w:after="0" w:line="240" w:lineRule="auto"/>
            </w:pPr>
            <w:r w:rsidRPr="5B21A8E8">
              <w:rPr>
                <w:rFonts w:eastAsiaTheme="minorEastAsia"/>
              </w:rPr>
              <w:t>HS3.1iii; 3.1ix; 3.1x; 3.5xiv; 5.2xv</w:t>
            </w:r>
          </w:p>
        </w:tc>
      </w:tr>
      <w:tr w:rsidR="001B37CE" w14:paraId="57A6B0E2" w14:textId="77777777" w:rsidTr="438D0E6C">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E14E944" w14:textId="77777777" w:rsidR="001B37CE" w:rsidRDefault="1E167AE0" w:rsidP="001B37CE">
            <w:pPr>
              <w:spacing w:after="0" w:line="240" w:lineRule="auto"/>
              <w:jc w:val="center"/>
            </w:pPr>
            <w:r>
              <w:t>8</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04A11A2" w14:textId="77777777" w:rsidR="004C1BBF" w:rsidRPr="00E72707" w:rsidRDefault="004C1BBF" w:rsidP="001B37CE">
            <w:pPr>
              <w:spacing w:after="0" w:line="240" w:lineRule="auto"/>
              <w:rPr>
                <w:rFonts w:cstheme="minorBidi"/>
                <w:color w:val="000000" w:themeColor="text1"/>
              </w:rPr>
            </w:pPr>
          </w:p>
          <w:p w14:paraId="27776F06" w14:textId="46AC521B" w:rsidR="004C1BBF" w:rsidRPr="00E72707" w:rsidRDefault="6F27B605" w:rsidP="5B21A8E8">
            <w:pPr>
              <w:spacing w:after="0" w:line="240" w:lineRule="auto"/>
              <w:jc w:val="left"/>
              <w:rPr>
                <w:rFonts w:eastAsia="Times New Roman" w:cstheme="minorBidi"/>
                <w:color w:val="000000" w:themeColor="text1"/>
                <w:lang w:eastAsia="en-GB"/>
              </w:rPr>
            </w:pPr>
            <w:r w:rsidRPr="5B21A8E8">
              <w:rPr>
                <w:rFonts w:eastAsia="Times New Roman" w:cstheme="minorBidi"/>
                <w:color w:val="000000" w:themeColor="text1"/>
                <w:lang w:eastAsia="en-GB"/>
              </w:rPr>
              <w:t xml:space="preserve">Demonstrate a systematic understanding of key concepts of leadership </w:t>
            </w:r>
            <w:r w:rsidR="40A7DE2D" w:rsidRPr="5B21A8E8">
              <w:rPr>
                <w:rFonts w:eastAsia="Times New Roman" w:cstheme="minorBidi"/>
                <w:color w:val="000000" w:themeColor="text1"/>
                <w:lang w:eastAsia="en-GB"/>
              </w:rPr>
              <w:t xml:space="preserve">and </w:t>
            </w:r>
            <w:r w:rsidRPr="5B21A8E8">
              <w:rPr>
                <w:rFonts w:eastAsia="Times New Roman" w:cstheme="minorBidi"/>
                <w:color w:val="000000" w:themeColor="text1"/>
                <w:lang w:eastAsia="en-GB"/>
              </w:rPr>
              <w:t>critically analys</w:t>
            </w:r>
            <w:r w:rsidR="40A7DE2D" w:rsidRPr="5B21A8E8">
              <w:rPr>
                <w:rFonts w:eastAsia="Times New Roman" w:cstheme="minorBidi"/>
                <w:color w:val="000000" w:themeColor="text1"/>
                <w:lang w:eastAsia="en-GB"/>
              </w:rPr>
              <w:t>e</w:t>
            </w:r>
            <w:r w:rsidRPr="5B21A8E8">
              <w:rPr>
                <w:rFonts w:eastAsia="Times New Roman" w:cstheme="minorBidi"/>
                <w:color w:val="000000" w:themeColor="text1"/>
                <w:lang w:eastAsia="en-GB"/>
              </w:rPr>
              <w:t xml:space="preserve"> how these have been applied to review, consolidate, extend and apply knowledge and understanding</w:t>
            </w:r>
          </w:p>
          <w:p w14:paraId="4345AEF1" w14:textId="0E9ADECA" w:rsidR="004C1BBF" w:rsidRPr="00E72707" w:rsidRDefault="004C1BBF" w:rsidP="001B37CE">
            <w:pPr>
              <w:spacing w:after="0" w:line="240" w:lineRule="auto"/>
              <w:rPr>
                <w:color w:val="000000" w:themeColor="text1"/>
              </w:rPr>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FFD3B07" w14:textId="7D63CAB1" w:rsidR="00A31ECA" w:rsidRDefault="00A31ECA" w:rsidP="001B37CE">
            <w:pPr>
              <w:spacing w:after="0" w:line="240" w:lineRule="auto"/>
              <w:rPr>
                <w:color w:val="000000" w:themeColor="text1"/>
              </w:rPr>
            </w:pPr>
            <w:r>
              <w:rPr>
                <w:color w:val="000000" w:themeColor="text1"/>
              </w:rPr>
              <w:t>SW 5.3viii; 5.3x; 5.6xi</w:t>
            </w:r>
          </w:p>
          <w:p w14:paraId="63553A33" w14:textId="402E94DA" w:rsidR="001B37CE" w:rsidRDefault="00C2148C" w:rsidP="001B37CE">
            <w:pPr>
              <w:spacing w:after="0" w:line="240" w:lineRule="auto"/>
            </w:pPr>
            <w:r w:rsidRPr="00E72707">
              <w:rPr>
                <w:color w:val="000000" w:themeColor="text1"/>
              </w:rPr>
              <w:t>H</w:t>
            </w:r>
            <w:r w:rsidR="006529A3" w:rsidRPr="00E72707">
              <w:rPr>
                <w:color w:val="000000" w:themeColor="text1"/>
              </w:rPr>
              <w:t>S3.1</w:t>
            </w:r>
            <w:r w:rsidR="002833C9" w:rsidRPr="00E72707">
              <w:rPr>
                <w:color w:val="000000" w:themeColor="text1"/>
              </w:rPr>
              <w:t>x</w:t>
            </w:r>
            <w:r w:rsidR="001A6E01" w:rsidRPr="00E72707">
              <w:rPr>
                <w:color w:val="000000" w:themeColor="text1"/>
              </w:rPr>
              <w:t>v</w:t>
            </w:r>
            <w:r w:rsidR="00F203FE" w:rsidRPr="00E72707">
              <w:rPr>
                <w:color w:val="000000" w:themeColor="text1"/>
              </w:rPr>
              <w:t>;</w:t>
            </w:r>
            <w:r w:rsidR="00B64D21" w:rsidRPr="00E72707">
              <w:rPr>
                <w:color w:val="000000" w:themeColor="text1"/>
              </w:rPr>
              <w:t xml:space="preserve"> 3</w:t>
            </w:r>
            <w:r w:rsidR="00B65B70" w:rsidRPr="00E72707">
              <w:rPr>
                <w:color w:val="000000" w:themeColor="text1"/>
              </w:rPr>
              <w:t>.5vi</w:t>
            </w:r>
            <w:r w:rsidR="00A31ECA">
              <w:rPr>
                <w:color w:val="000000" w:themeColor="text1"/>
              </w:rPr>
              <w:t>;</w:t>
            </w:r>
            <w:r w:rsidR="00F203FE" w:rsidRPr="00E72707">
              <w:rPr>
                <w:color w:val="000000" w:themeColor="text1"/>
              </w:rPr>
              <w:t xml:space="preserve"> </w:t>
            </w:r>
            <w:r w:rsidR="0078101D" w:rsidRPr="00E72707">
              <w:rPr>
                <w:color w:val="000000" w:themeColor="text1"/>
              </w:rPr>
              <w:t>5</w:t>
            </w:r>
            <w:r w:rsidR="009512CF" w:rsidRPr="00E72707">
              <w:rPr>
                <w:color w:val="000000" w:themeColor="text1"/>
              </w:rPr>
              <w:t>.</w:t>
            </w:r>
            <w:r w:rsidR="007B0DFB" w:rsidRPr="00E72707">
              <w:rPr>
                <w:color w:val="000000" w:themeColor="text1"/>
              </w:rPr>
              <w:t>4ii</w:t>
            </w:r>
          </w:p>
        </w:tc>
      </w:tr>
      <w:tr w:rsidR="001B37CE" w:rsidRPr="004050B2" w14:paraId="4EAEB527" w14:textId="77777777" w:rsidTr="438D0E6C">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511DD6A0" w14:textId="77777777" w:rsidR="001B37CE" w:rsidRDefault="001B37CE" w:rsidP="001B37CE">
            <w:pPr>
              <w:spacing w:after="0" w:line="240" w:lineRule="auto"/>
            </w:pPr>
            <w:r>
              <w:t>16b</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00BF871B" w14:textId="77777777" w:rsidR="001B37CE" w:rsidRDefault="001B37CE" w:rsidP="001B37CE">
            <w:pPr>
              <w:spacing w:after="0" w:line="240" w:lineRule="auto"/>
              <w:jc w:val="left"/>
            </w:pPr>
            <w:r>
              <w:t>Additional Outcomes aligned to PSRB or Apprenticeship Standards</w:t>
            </w:r>
          </w:p>
        </w:tc>
      </w:tr>
      <w:tr w:rsidR="001B37CE" w:rsidRPr="004050B2" w14:paraId="10F2DE83" w14:textId="77777777" w:rsidTr="438D0E6C">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1F6888AA" w14:textId="77777777" w:rsidR="001B37CE" w:rsidRPr="001B37CE" w:rsidRDefault="001B37CE" w:rsidP="001B37CE">
            <w:pPr>
              <w:spacing w:after="0" w:line="240" w:lineRule="auto"/>
              <w:rPr>
                <w:color w:val="000000" w:themeColor="text1"/>
              </w:rPr>
            </w:pPr>
            <w:r w:rsidRPr="001B37CE">
              <w:rPr>
                <w:color w:val="000000" w:themeColor="text1"/>
              </w:rPr>
              <w:lastRenderedPageBreak/>
              <w:t>1</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84FAB7E" w14:textId="77777777" w:rsidR="001B37CE" w:rsidRPr="001B37CE" w:rsidRDefault="001B37CE" w:rsidP="001B37CE">
            <w:pPr>
              <w:spacing w:after="0" w:line="240" w:lineRule="auto"/>
              <w:jc w:val="left"/>
              <w:rPr>
                <w:color w:val="000000" w:themeColor="text1"/>
              </w:rPr>
            </w:pPr>
            <w:r w:rsidRPr="001B37CE">
              <w:rPr>
                <w:color w:val="000000" w:themeColor="text1"/>
              </w:rPr>
              <w:t>N/A</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7372AA0E" w14:textId="77777777" w:rsidR="001B37CE" w:rsidRDefault="001B37CE" w:rsidP="001B37CE">
            <w:pPr>
              <w:spacing w:after="0" w:line="240" w:lineRule="auto"/>
              <w:jc w:val="left"/>
            </w:pPr>
          </w:p>
        </w:tc>
      </w:tr>
      <w:tr w:rsidR="001B37CE" w:rsidRPr="004050B2" w14:paraId="357A2C71" w14:textId="77777777" w:rsidTr="438D0E6C">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17C74FA2" w14:textId="77777777" w:rsidR="001B37CE" w:rsidRPr="00707D80" w:rsidRDefault="001B37CE" w:rsidP="001B37CE">
            <w:pPr>
              <w:spacing w:after="0" w:line="240" w:lineRule="auto"/>
            </w:pPr>
            <w:r>
              <w:t>17</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446A6CF" w14:textId="77777777" w:rsidR="001B37CE" w:rsidRPr="004050B2" w:rsidRDefault="001B37CE" w:rsidP="001B37CE">
            <w:pPr>
              <w:spacing w:after="0" w:line="240" w:lineRule="auto"/>
              <w:jc w:val="left"/>
            </w:pPr>
            <w:r>
              <w:t>Graduate Attributes and Threshold Characteristics</w:t>
            </w:r>
          </w:p>
        </w:tc>
      </w:tr>
      <w:tr w:rsidR="001B37CE" w:rsidRPr="00117718" w14:paraId="15DA48A6" w14:textId="77777777" w:rsidTr="438D0E6C">
        <w:tblPrEx>
          <w:tblBorders>
            <w:insideV w:val="none" w:sz="0" w:space="0" w:color="auto"/>
          </w:tblBorders>
        </w:tblPrEx>
        <w:trPr>
          <w:trHeight w:val="1388"/>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778B5650" w14:textId="7F3BACD0" w:rsidR="002A70CC" w:rsidRDefault="002A70CC" w:rsidP="002A70CC">
            <w:pPr>
              <w:spacing w:after="0" w:line="240" w:lineRule="auto"/>
              <w:rPr>
                <w:rFonts w:cs="Calibri"/>
                <w:sz w:val="24"/>
                <w:szCs w:val="24"/>
              </w:rPr>
            </w:pPr>
          </w:p>
          <w:p w14:paraId="3A7809C7" w14:textId="49059E01" w:rsidR="002A70CC" w:rsidRPr="00F46C65" w:rsidRDefault="002A70CC" w:rsidP="002A70CC">
            <w:pPr>
              <w:spacing w:after="0" w:line="240" w:lineRule="auto"/>
              <w:rPr>
                <w:rFonts w:cstheme="minorHAnsi"/>
              </w:rPr>
            </w:pPr>
            <w:r w:rsidRPr="00F46C65">
              <w:rPr>
                <w:rFonts w:cstheme="minorHAnsi"/>
              </w:rPr>
              <w:t xml:space="preserve">A student achieving </w:t>
            </w:r>
            <w:r>
              <w:rPr>
                <w:rFonts w:cstheme="minorHAnsi"/>
              </w:rPr>
              <w:t>this</w:t>
            </w:r>
            <w:r w:rsidRPr="00F46C65">
              <w:rPr>
                <w:rFonts w:cstheme="minorHAnsi"/>
              </w:rPr>
              <w:t xml:space="preserve"> programme will have demonstrated the following knowledge, skills, and threshold characteristics:</w:t>
            </w:r>
          </w:p>
          <w:p w14:paraId="2A1BF2A2" w14:textId="3374CF97" w:rsidR="002A70CC" w:rsidRPr="00F46C65" w:rsidRDefault="002A70CC" w:rsidP="00095AC4">
            <w:pPr>
              <w:pStyle w:val="ListParagraph"/>
              <w:numPr>
                <w:ilvl w:val="0"/>
                <w:numId w:val="28"/>
              </w:numPr>
              <w:spacing w:after="0" w:line="240" w:lineRule="auto"/>
              <w:rPr>
                <w:rFonts w:cstheme="minorHAnsi"/>
              </w:rPr>
            </w:pPr>
            <w:r w:rsidRPr="00F46C65">
              <w:rPr>
                <w:rFonts w:cstheme="minorHAnsi"/>
              </w:rPr>
              <w:t xml:space="preserve">A systematic understanding of key aspects of </w:t>
            </w:r>
            <w:r>
              <w:rPr>
                <w:rFonts w:cstheme="minorHAnsi"/>
              </w:rPr>
              <w:t>health and social</w:t>
            </w:r>
            <w:r w:rsidR="008206E0">
              <w:rPr>
                <w:rFonts w:cstheme="minorHAnsi"/>
              </w:rPr>
              <w:t xml:space="preserve"> care</w:t>
            </w:r>
            <w:r w:rsidRPr="00F46C65">
              <w:rPr>
                <w:rFonts w:cstheme="minorHAnsi"/>
              </w:rPr>
              <w:t>, including acquisition of coherent and detailed knowledge.</w:t>
            </w:r>
          </w:p>
          <w:p w14:paraId="0D37F471" w14:textId="77777777" w:rsidR="002A70CC" w:rsidRPr="00F46C65" w:rsidRDefault="002A70CC" w:rsidP="00095AC4">
            <w:pPr>
              <w:pStyle w:val="ListParagraph"/>
              <w:numPr>
                <w:ilvl w:val="0"/>
                <w:numId w:val="28"/>
              </w:numPr>
              <w:spacing w:after="0" w:line="240" w:lineRule="auto"/>
              <w:rPr>
                <w:rFonts w:cstheme="minorHAnsi"/>
              </w:rPr>
            </w:pPr>
            <w:r w:rsidRPr="00F46C65">
              <w:rPr>
                <w:rFonts w:cstheme="minorHAnsi"/>
              </w:rPr>
              <w:t>An ability to deploy accurately established techniques of analysis and enquiry within the discipline.</w:t>
            </w:r>
          </w:p>
          <w:p w14:paraId="36A94062" w14:textId="5AB8BBB9" w:rsidR="002A70CC" w:rsidRPr="00F46C65" w:rsidRDefault="002A70CC" w:rsidP="00095AC4">
            <w:pPr>
              <w:pStyle w:val="ListParagraph"/>
              <w:numPr>
                <w:ilvl w:val="0"/>
                <w:numId w:val="28"/>
              </w:numPr>
              <w:spacing w:after="0" w:line="240" w:lineRule="auto"/>
              <w:rPr>
                <w:rFonts w:cstheme="minorHAnsi"/>
              </w:rPr>
            </w:pPr>
            <w:r w:rsidRPr="00F46C65">
              <w:rPr>
                <w:rFonts w:cstheme="minorHAnsi"/>
              </w:rPr>
              <w:t>A conceptual understanding that enables the student to devise and sustain arguments, and/or to solve problems, using ideas and techniques, some of which are at the forefront of a discipline. Also, to describe and comment upon aspects of current research, or equivalent advanced scholarship, in the discipline.</w:t>
            </w:r>
          </w:p>
          <w:p w14:paraId="7DB5973D" w14:textId="673331EA" w:rsidR="002A70CC" w:rsidRPr="00E72707" w:rsidRDefault="002A70CC" w:rsidP="00095AC4">
            <w:pPr>
              <w:pStyle w:val="ListParagraph"/>
              <w:numPr>
                <w:ilvl w:val="0"/>
                <w:numId w:val="28"/>
              </w:numPr>
              <w:spacing w:after="0" w:line="240" w:lineRule="auto"/>
              <w:rPr>
                <w:rFonts w:cstheme="minorHAnsi"/>
              </w:rPr>
            </w:pPr>
            <w:r w:rsidRPr="002A70CC">
              <w:rPr>
                <w:rFonts w:cstheme="minorHAnsi"/>
              </w:rPr>
              <w:t>The ability to manage their own learning, and to make use of scholarly reviews and primary sources.</w:t>
            </w:r>
          </w:p>
          <w:p w14:paraId="510C6371" w14:textId="7C068112" w:rsidR="001B37CE" w:rsidRDefault="002A70CC" w:rsidP="00095AC4">
            <w:pPr>
              <w:pStyle w:val="ListParagraph"/>
              <w:numPr>
                <w:ilvl w:val="0"/>
                <w:numId w:val="13"/>
              </w:numPr>
              <w:spacing w:after="0" w:line="240" w:lineRule="auto"/>
              <w:rPr>
                <w:rFonts w:cs="Calibri"/>
              </w:rPr>
            </w:pPr>
            <w:r>
              <w:rPr>
                <w:rFonts w:ascii="Calibri" w:eastAsia="Calibri" w:hAnsi="Calibri" w:cs="Calibri"/>
                <w:color w:val="000000" w:themeColor="text1"/>
              </w:rPr>
              <w:t>A</w:t>
            </w:r>
            <w:r w:rsidR="532A08B8" w:rsidRPr="26267825">
              <w:rPr>
                <w:rFonts w:ascii="Calibri" w:eastAsia="Calibri" w:hAnsi="Calibri" w:cs="Calibri"/>
                <w:color w:val="000000" w:themeColor="text1"/>
              </w:rPr>
              <w:t xml:space="preserve"> strong understanding of contemporary social issues and contexts and inequalities, </w:t>
            </w:r>
            <w:r w:rsidR="0F10510A" w:rsidRPr="26267825">
              <w:rPr>
                <w:rFonts w:cs="Calibri"/>
              </w:rPr>
              <w:t>ensuring the ability of working well with others</w:t>
            </w:r>
            <w:r w:rsidR="392AD05D" w:rsidRPr="6DE93507">
              <w:rPr>
                <w:rFonts w:cs="Calibri"/>
              </w:rPr>
              <w:t>,</w:t>
            </w:r>
            <w:r w:rsidR="546DF7A5" w:rsidRPr="6DE93507">
              <w:rPr>
                <w:rFonts w:cs="Calibri"/>
              </w:rPr>
              <w:t xml:space="preserve"> across </w:t>
            </w:r>
            <w:r w:rsidR="2D516983" w:rsidRPr="6DE93507">
              <w:rPr>
                <w:rFonts w:cs="Calibri"/>
              </w:rPr>
              <w:t xml:space="preserve">different </w:t>
            </w:r>
            <w:r w:rsidR="546DF7A5" w:rsidRPr="6DE93507">
              <w:rPr>
                <w:rFonts w:cs="Calibri"/>
              </w:rPr>
              <w:t>disciplines</w:t>
            </w:r>
            <w:r w:rsidR="07B7F6BF" w:rsidRPr="26267825">
              <w:rPr>
                <w:rFonts w:cs="Calibri"/>
              </w:rPr>
              <w:t>.</w:t>
            </w:r>
          </w:p>
          <w:p w14:paraId="28209940" w14:textId="209279B7" w:rsidR="002A70CC" w:rsidRDefault="002A70CC" w:rsidP="00095AC4">
            <w:pPr>
              <w:pStyle w:val="ListParagraph"/>
              <w:numPr>
                <w:ilvl w:val="0"/>
                <w:numId w:val="13"/>
              </w:numPr>
              <w:spacing w:after="0" w:line="240" w:lineRule="auto"/>
              <w:rPr>
                <w:rFonts w:cs="Calibri"/>
              </w:rPr>
            </w:pPr>
            <w:r w:rsidRPr="002A70CC">
              <w:rPr>
                <w:rFonts w:cs="Calibri"/>
              </w:rPr>
              <w:t>Be self-reliant, confident and open to change</w:t>
            </w:r>
            <w:r w:rsidR="008206E0">
              <w:rPr>
                <w:rFonts w:cs="Calibri"/>
              </w:rPr>
              <w:t>.</w:t>
            </w:r>
          </w:p>
          <w:p w14:paraId="2F4E86D8" w14:textId="02BED90B" w:rsidR="4893A87E" w:rsidRDefault="002A70CC" w:rsidP="00095AC4">
            <w:pPr>
              <w:pStyle w:val="ListParagraph"/>
              <w:numPr>
                <w:ilvl w:val="0"/>
                <w:numId w:val="13"/>
              </w:numPr>
              <w:spacing w:after="0" w:line="240" w:lineRule="auto"/>
              <w:rPr>
                <w:rFonts w:cs="Calibri"/>
              </w:rPr>
            </w:pPr>
            <w:r>
              <w:rPr>
                <w:rFonts w:cs="Calibri"/>
              </w:rPr>
              <w:t>T</w:t>
            </w:r>
            <w:r w:rsidR="30FE1E05" w:rsidRPr="26267825">
              <w:rPr>
                <w:rFonts w:cs="Calibri"/>
              </w:rPr>
              <w:t xml:space="preserve">he ability to effectively </w:t>
            </w:r>
            <w:r w:rsidR="30FE1E05" w:rsidRPr="26267825">
              <w:rPr>
                <w:rFonts w:ascii="Calibri" w:eastAsia="Calibri" w:hAnsi="Calibri" w:cs="Calibri"/>
                <w:color w:val="000000" w:themeColor="text1"/>
              </w:rPr>
              <w:t xml:space="preserve">identify and discuss the implications of complex challenges </w:t>
            </w:r>
            <w:r w:rsidR="5B45A0D3" w:rsidRPr="26267825">
              <w:rPr>
                <w:rFonts w:cs="Calibri"/>
              </w:rPr>
              <w:t>within the health and social care sector.</w:t>
            </w:r>
            <w:r w:rsidR="4893A87E" w:rsidRPr="26267825">
              <w:rPr>
                <w:rFonts w:cs="Calibri"/>
              </w:rPr>
              <w:t xml:space="preserve"> </w:t>
            </w:r>
          </w:p>
          <w:p w14:paraId="41773934" w14:textId="6CEDF311" w:rsidR="00CF35D1" w:rsidRPr="00CF35D1" w:rsidRDefault="2A4987A3" w:rsidP="00095AC4">
            <w:pPr>
              <w:pStyle w:val="ListParagraph"/>
              <w:numPr>
                <w:ilvl w:val="0"/>
                <w:numId w:val="13"/>
              </w:numPr>
              <w:spacing w:after="0" w:line="240" w:lineRule="auto"/>
              <w:rPr>
                <w:rFonts w:cs="Calibri"/>
              </w:rPr>
            </w:pPr>
            <w:r w:rsidRPr="26267825">
              <w:rPr>
                <w:rFonts w:cs="Calibri"/>
              </w:rPr>
              <w:t xml:space="preserve">Be </w:t>
            </w:r>
            <w:r w:rsidR="6FC878F7" w:rsidRPr="26267825">
              <w:rPr>
                <w:rFonts w:cs="Calibri"/>
              </w:rPr>
              <w:t>a</w:t>
            </w:r>
            <w:r w:rsidR="4893A87E" w:rsidRPr="26267825">
              <w:rPr>
                <w:rFonts w:cs="Calibri"/>
              </w:rPr>
              <w:t>ble to create significant positive change</w:t>
            </w:r>
            <w:r w:rsidR="40047EA6" w:rsidRPr="26267825">
              <w:rPr>
                <w:rFonts w:cs="Calibri"/>
              </w:rPr>
              <w:t xml:space="preserve"> through the development of </w:t>
            </w:r>
            <w:r w:rsidR="40047EA6" w:rsidRPr="26267825">
              <w:rPr>
                <w:rFonts w:ascii="Calibri" w:eastAsia="Calibri" w:hAnsi="Calibri" w:cs="Calibri"/>
                <w:color w:val="000000" w:themeColor="text1"/>
                <w:lang w:val="en-US"/>
              </w:rPr>
              <w:t xml:space="preserve">leadership and management skills that will </w:t>
            </w:r>
            <w:r w:rsidR="7C8D84A6" w:rsidRPr="4054443C">
              <w:rPr>
                <w:rFonts w:ascii="Calibri" w:eastAsia="Calibri" w:hAnsi="Calibri" w:cs="Calibri"/>
                <w:color w:val="000000" w:themeColor="text1"/>
                <w:lang w:val="en-US"/>
              </w:rPr>
              <w:t>enhance employability</w:t>
            </w:r>
            <w:r w:rsidR="008206E0">
              <w:rPr>
                <w:rFonts w:ascii="Calibri" w:eastAsia="Calibri" w:hAnsi="Calibri" w:cs="Calibri"/>
                <w:color w:val="000000" w:themeColor="text1"/>
                <w:lang w:val="en-US"/>
              </w:rPr>
              <w:t>.</w:t>
            </w:r>
          </w:p>
        </w:tc>
      </w:tr>
    </w:tbl>
    <w:p w14:paraId="7221CA17" w14:textId="77777777" w:rsidR="00467FA0" w:rsidRDefault="00467FA0" w:rsidP="00415D85"/>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BC0AE5" w14:paraId="0754DD1C" w14:textId="77777777" w:rsidTr="33B702DC">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1552C0A1" w14:textId="77777777" w:rsidR="004955EC" w:rsidRDefault="00467FA0" w:rsidP="00591B3F">
            <w:pPr>
              <w:spacing w:after="0" w:line="240" w:lineRule="auto"/>
              <w:rPr>
                <w:rFonts w:ascii="Arial" w:eastAsia="Arial" w:hAnsi="Arial"/>
              </w:rPr>
            </w:pPr>
            <w:r>
              <w:br w:type="page"/>
            </w:r>
            <w:r w:rsidR="33B702DC">
              <w:t>18</w:t>
            </w:r>
          </w:p>
        </w:tc>
        <w:tc>
          <w:tcPr>
            <w:tcW w:w="8858"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2B4A619" w14:textId="77777777" w:rsidR="004955EC" w:rsidRDefault="33B702DC" w:rsidP="00591B3F">
            <w:pPr>
              <w:spacing w:after="0" w:line="240" w:lineRule="auto"/>
            </w:pPr>
            <w:r>
              <w:t>Programme Structure</w:t>
            </w:r>
          </w:p>
        </w:tc>
      </w:tr>
    </w:tbl>
    <w:tbl>
      <w:tblPr>
        <w:tblStyle w:val="TableGrid"/>
        <w:tblW w:w="9322" w:type="dxa"/>
        <w:tblLayout w:type="fixed"/>
        <w:tblLook w:val="01E0" w:firstRow="1" w:lastRow="1" w:firstColumn="1" w:lastColumn="1" w:noHBand="0" w:noVBand="0"/>
      </w:tblPr>
      <w:tblGrid>
        <w:gridCol w:w="5070"/>
        <w:gridCol w:w="850"/>
        <w:gridCol w:w="992"/>
        <w:gridCol w:w="851"/>
        <w:gridCol w:w="1559"/>
      </w:tblGrid>
      <w:tr w:rsidR="00F60A39" w:rsidRPr="005F481F" w14:paraId="11C98769"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DB32E59" w14:textId="77777777" w:rsidR="00F60A39" w:rsidRPr="005F481F" w:rsidRDefault="33B702DC" w:rsidP="00591B3F">
            <w:pPr>
              <w:jc w:val="center"/>
              <w:rPr>
                <w:lang w:eastAsia="en-US"/>
              </w:rPr>
            </w:pPr>
            <w:r>
              <w:t>Module Title</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3E05E87F" w14:textId="77777777" w:rsidR="00F60A39" w:rsidRPr="005F481F" w:rsidRDefault="33B702DC" w:rsidP="00591B3F">
            <w:pPr>
              <w:jc w:val="center"/>
            </w:pPr>
            <w:r>
              <w:t>Core/</w:t>
            </w:r>
          </w:p>
          <w:p w14:paraId="03B513A7" w14:textId="77777777" w:rsidR="00F60A39" w:rsidRPr="005F481F" w:rsidRDefault="33B702DC" w:rsidP="00591B3F">
            <w:pPr>
              <w:jc w:val="center"/>
              <w:rPr>
                <w:lang w:eastAsia="en-US"/>
              </w:rPr>
            </w:pPr>
            <w:r>
              <w:t>Option</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4BF9408" w14:textId="77777777" w:rsidR="00F60A39" w:rsidRPr="005F481F" w:rsidRDefault="33B702DC" w:rsidP="00591B3F">
            <w:pPr>
              <w:jc w:val="center"/>
              <w:rPr>
                <w:lang w:eastAsia="en-US"/>
              </w:rPr>
            </w:pPr>
            <w: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49ED0BF" w14:textId="77777777" w:rsidR="00F60A39" w:rsidRPr="005F481F" w:rsidRDefault="33B702DC" w:rsidP="00591B3F">
            <w:pPr>
              <w:jc w:val="center"/>
              <w:rPr>
                <w:lang w:eastAsia="en-US"/>
              </w:rPr>
            </w:pPr>
            <w:r>
              <w:t>Level</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BBB010E" w14:textId="77777777" w:rsidR="00F60A39" w:rsidRPr="005F481F" w:rsidRDefault="33B702DC" w:rsidP="00C13597">
            <w:pPr>
              <w:jc w:val="center"/>
            </w:pPr>
            <w:r>
              <w:t>Delivery</w:t>
            </w:r>
          </w:p>
          <w:p w14:paraId="002475D8" w14:textId="77777777" w:rsidR="00F60A39" w:rsidRPr="005F481F" w:rsidRDefault="305E9E28" w:rsidP="00591B3F">
            <w:pPr>
              <w:jc w:val="center"/>
              <w:rPr>
                <w:lang w:eastAsia="en-US"/>
              </w:rPr>
            </w:pPr>
            <w:r>
              <w:t>T1/T2/T3</w:t>
            </w:r>
          </w:p>
        </w:tc>
      </w:tr>
      <w:tr w:rsidR="004F6FC2" w:rsidRPr="004F6FC2" w14:paraId="2CF1CF26"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B5C7380" w14:textId="77777777" w:rsidR="004F6FC2" w:rsidRPr="008206E0" w:rsidRDefault="30D9BFEA" w:rsidP="5B21A8E8">
            <w:pPr>
              <w:rPr>
                <w:rFonts w:cstheme="minorBidi"/>
                <w:b/>
                <w:bCs/>
              </w:rPr>
            </w:pPr>
            <w:r w:rsidRPr="008206E0">
              <w:rPr>
                <w:rFonts w:cstheme="minorBidi"/>
                <w:b/>
                <w:bCs/>
              </w:rPr>
              <w:t>Full Time structure</w:t>
            </w:r>
          </w:p>
        </w:tc>
        <w:tc>
          <w:tcPr>
            <w:tcW w:w="850" w:type="dxa"/>
            <w:tcBorders>
              <w:top w:val="single" w:sz="4" w:space="0" w:color="auto"/>
              <w:left w:val="single" w:sz="4" w:space="0" w:color="auto"/>
              <w:bottom w:val="single" w:sz="4" w:space="0" w:color="auto"/>
              <w:right w:val="single" w:sz="4" w:space="0" w:color="auto"/>
            </w:tcBorders>
            <w:vAlign w:val="center"/>
          </w:tcPr>
          <w:p w14:paraId="24C7F217" w14:textId="77777777" w:rsidR="004F6FC2" w:rsidRPr="008206E0" w:rsidRDefault="004F6FC2" w:rsidP="00841B3F">
            <w:pPr>
              <w:rPr>
                <w:rFonts w:cstheme="minorHAnsi"/>
                <w:b/>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259F1A53" w14:textId="77777777" w:rsidR="004F6FC2" w:rsidRPr="008206E0" w:rsidRDefault="004F6FC2" w:rsidP="00841B3F">
            <w:pPr>
              <w:rPr>
                <w:rFonts w:cstheme="minorBidi"/>
                <w:b/>
                <w:color w:val="FF0000"/>
              </w:rPr>
            </w:pPr>
          </w:p>
        </w:tc>
        <w:tc>
          <w:tcPr>
            <w:tcW w:w="851" w:type="dxa"/>
            <w:tcBorders>
              <w:top w:val="single" w:sz="4" w:space="0" w:color="auto"/>
              <w:left w:val="single" w:sz="4" w:space="0" w:color="auto"/>
              <w:bottom w:val="single" w:sz="4" w:space="0" w:color="auto"/>
              <w:right w:val="single" w:sz="4" w:space="0" w:color="auto"/>
            </w:tcBorders>
            <w:vAlign w:val="center"/>
          </w:tcPr>
          <w:p w14:paraId="63C19DF1" w14:textId="77777777" w:rsidR="004F6FC2" w:rsidRPr="008206E0" w:rsidRDefault="004F6FC2" w:rsidP="00841B3F">
            <w:pPr>
              <w:rPr>
                <w:rFonts w:cstheme="minorBidi"/>
                <w:b/>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15D524CF" w14:textId="77777777" w:rsidR="004F6FC2" w:rsidRPr="008206E0" w:rsidRDefault="004F6FC2" w:rsidP="00841B3F">
            <w:pPr>
              <w:rPr>
                <w:rFonts w:cstheme="minorBidi"/>
                <w:b/>
                <w:color w:val="FF0000"/>
              </w:rPr>
            </w:pPr>
          </w:p>
        </w:tc>
      </w:tr>
      <w:tr w:rsidR="00841B3F" w:rsidRPr="005F481F" w14:paraId="0390C422"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3A4B640" w14:textId="3090B202" w:rsidR="00841B3F" w:rsidRPr="008206E0" w:rsidRDefault="00695378" w:rsidP="00841B3F">
            <w:pPr>
              <w:rPr>
                <w:rFonts w:cstheme="minorBidi"/>
              </w:rPr>
            </w:pPr>
            <w:r>
              <w:rPr>
                <w:rFonts w:cs="Calibri"/>
              </w:rPr>
              <w:t>Health Psychology</w:t>
            </w:r>
          </w:p>
        </w:tc>
        <w:tc>
          <w:tcPr>
            <w:tcW w:w="850" w:type="dxa"/>
            <w:tcBorders>
              <w:top w:val="single" w:sz="4" w:space="0" w:color="auto"/>
              <w:left w:val="single" w:sz="4" w:space="0" w:color="auto"/>
              <w:bottom w:val="single" w:sz="4" w:space="0" w:color="auto"/>
              <w:right w:val="single" w:sz="4" w:space="0" w:color="auto"/>
            </w:tcBorders>
            <w:vAlign w:val="center"/>
          </w:tcPr>
          <w:p w14:paraId="70F0A018" w14:textId="77777777" w:rsidR="00841B3F" w:rsidRPr="008206E0" w:rsidRDefault="623B278D" w:rsidP="001D5823">
            <w:pPr>
              <w:jc w:val="center"/>
              <w:rPr>
                <w:color w:val="000000" w:themeColor="text1"/>
              </w:rPr>
            </w:pPr>
            <w:r w:rsidRPr="008206E0">
              <w:rPr>
                <w:rFonts w:asciiTheme="minorHAnsi" w:hAnsiTheme="minorHAnsi" w:cstheme="minorBid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5A3AB9AB" w14:textId="496FAD3E" w:rsidR="00841B3F" w:rsidRPr="008206E0" w:rsidRDefault="00695378" w:rsidP="001D5823">
            <w:pPr>
              <w:jc w:val="center"/>
              <w:rPr>
                <w:color w:val="000000" w:themeColor="text1"/>
              </w:rPr>
            </w:pPr>
            <w:r>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19F1C631" w14:textId="77777777" w:rsidR="00841B3F" w:rsidRPr="008206E0" w:rsidRDefault="623B278D" w:rsidP="001D5823">
            <w:pPr>
              <w:jc w:val="center"/>
              <w:rPr>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6B4CFCF2" w14:textId="77694615" w:rsidR="00841B3F" w:rsidRPr="008206E0" w:rsidRDefault="623B278D" w:rsidP="001D5823">
            <w:pPr>
              <w:jc w:val="center"/>
              <w:rPr>
                <w:rFonts w:cstheme="minorBidi"/>
                <w:color w:val="000000" w:themeColor="text1"/>
              </w:rPr>
            </w:pPr>
            <w:r w:rsidRPr="008206E0">
              <w:rPr>
                <w:rFonts w:cstheme="minorBidi"/>
                <w:color w:val="000000" w:themeColor="text1"/>
              </w:rPr>
              <w:t>T1</w:t>
            </w:r>
          </w:p>
        </w:tc>
      </w:tr>
      <w:tr w:rsidR="00841B3F" w:rsidRPr="005F481F" w14:paraId="7F5A4F41"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3C0F556" w14:textId="7F92C896" w:rsidR="00841B3F" w:rsidRPr="008206E0" w:rsidRDefault="00C82750" w:rsidP="00841B3F">
            <w:pPr>
              <w:rPr>
                <w:rFonts w:cs="Calibri"/>
              </w:rPr>
            </w:pPr>
            <w:r w:rsidRPr="008206E0">
              <w:rPr>
                <w:rFonts w:cstheme="minorBidi"/>
              </w:rPr>
              <w:t>Applied Statistics in Health and Social Care</w:t>
            </w:r>
          </w:p>
        </w:tc>
        <w:tc>
          <w:tcPr>
            <w:tcW w:w="850" w:type="dxa"/>
            <w:tcBorders>
              <w:top w:val="single" w:sz="4" w:space="0" w:color="auto"/>
              <w:left w:val="single" w:sz="4" w:space="0" w:color="auto"/>
              <w:bottom w:val="single" w:sz="4" w:space="0" w:color="auto"/>
              <w:right w:val="single" w:sz="4" w:space="0" w:color="auto"/>
            </w:tcBorders>
            <w:vAlign w:val="center"/>
          </w:tcPr>
          <w:p w14:paraId="7C90CBCA" w14:textId="77777777" w:rsidR="00841B3F" w:rsidRPr="008206E0" w:rsidRDefault="623B278D" w:rsidP="001D5823">
            <w:pPr>
              <w:jc w:val="center"/>
              <w:rPr>
                <w:color w:val="000000" w:themeColor="text1"/>
              </w:rPr>
            </w:pPr>
            <w:r w:rsidRPr="008206E0">
              <w:rPr>
                <w:rFonts w:asciiTheme="minorHAnsi" w:hAnsiTheme="minorHAnsi" w:cstheme="minorBid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59E705A2" w14:textId="77777777" w:rsidR="00841B3F" w:rsidRPr="008206E0" w:rsidRDefault="623B278D" w:rsidP="001D5823">
            <w:pPr>
              <w:jc w:val="center"/>
              <w:rPr>
                <w:color w:val="000000" w:themeColor="text1"/>
              </w:rPr>
            </w:pPr>
            <w:r w:rsidRPr="008206E0">
              <w:rPr>
                <w:rFonts w:cstheme="minorBid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0ECFFE6F" w14:textId="77777777" w:rsidR="00841B3F" w:rsidRPr="008206E0" w:rsidRDefault="623B278D" w:rsidP="001D5823">
            <w:pPr>
              <w:jc w:val="center"/>
              <w:rPr>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5C608EFC" w14:textId="77777777" w:rsidR="00841B3F" w:rsidRPr="008206E0" w:rsidRDefault="623B278D" w:rsidP="001D5823">
            <w:pPr>
              <w:jc w:val="center"/>
              <w:rPr>
                <w:color w:val="000000" w:themeColor="text1"/>
              </w:rPr>
            </w:pPr>
            <w:r w:rsidRPr="008206E0">
              <w:rPr>
                <w:rFonts w:cstheme="minorBidi"/>
                <w:color w:val="000000" w:themeColor="text1"/>
              </w:rPr>
              <w:t>T1</w:t>
            </w:r>
          </w:p>
        </w:tc>
      </w:tr>
      <w:tr w:rsidR="00841B3F" w:rsidRPr="005F481F" w14:paraId="3FC738E4"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469F7E87" w14:textId="77777777" w:rsidR="00841B3F" w:rsidRPr="008206E0" w:rsidRDefault="00FD6A21" w:rsidP="00841B3F">
            <w:pPr>
              <w:rPr>
                <w:rFonts w:cstheme="minorBidi"/>
              </w:rPr>
            </w:pPr>
            <w:r w:rsidRPr="008206E0">
              <w:rPr>
                <w:rFonts w:cstheme="minorBidi"/>
              </w:rPr>
              <w:t>D</w:t>
            </w:r>
            <w:r w:rsidR="00841B3F" w:rsidRPr="008206E0">
              <w:rPr>
                <w:rFonts w:cstheme="minorBidi"/>
              </w:rPr>
              <w:t>issertation</w:t>
            </w:r>
          </w:p>
        </w:tc>
        <w:tc>
          <w:tcPr>
            <w:tcW w:w="850" w:type="dxa"/>
            <w:tcBorders>
              <w:top w:val="single" w:sz="4" w:space="0" w:color="auto"/>
              <w:left w:val="single" w:sz="4" w:space="0" w:color="auto"/>
              <w:bottom w:val="single" w:sz="4" w:space="0" w:color="auto"/>
              <w:right w:val="single" w:sz="4" w:space="0" w:color="auto"/>
            </w:tcBorders>
            <w:vAlign w:val="center"/>
          </w:tcPr>
          <w:p w14:paraId="6FC5DC14" w14:textId="77777777" w:rsidR="00841B3F" w:rsidRPr="008206E0" w:rsidRDefault="623B278D" w:rsidP="001D5823">
            <w:pPr>
              <w:jc w:val="center"/>
              <w:rPr>
                <w:rFonts w:asciiTheme="minorHAnsi" w:hAnsiTheme="minorHAnsi" w:cstheme="minorBidi"/>
                <w:color w:val="000000" w:themeColor="text1"/>
                <w:lang w:eastAsia="en-US"/>
              </w:rPr>
            </w:pPr>
            <w:r w:rsidRPr="008206E0">
              <w:rPr>
                <w:rFonts w:asciiTheme="minorHAnsi" w:hAnsiTheme="minorHAnsi" w:cstheme="minorBid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1498DFB5" w14:textId="77777777" w:rsidR="00841B3F" w:rsidRPr="008206E0" w:rsidRDefault="623B278D" w:rsidP="001D5823">
            <w:pPr>
              <w:jc w:val="center"/>
              <w:rPr>
                <w:rFonts w:cstheme="minorBidi"/>
                <w:color w:val="000000" w:themeColor="text1"/>
              </w:rPr>
            </w:pPr>
            <w:r w:rsidRPr="008206E0">
              <w:rPr>
                <w:rFonts w:cstheme="minorBidi"/>
                <w:color w:val="000000" w:themeColor="text1"/>
              </w:rPr>
              <w:t>40</w:t>
            </w:r>
          </w:p>
        </w:tc>
        <w:tc>
          <w:tcPr>
            <w:tcW w:w="851" w:type="dxa"/>
            <w:tcBorders>
              <w:top w:val="single" w:sz="4" w:space="0" w:color="auto"/>
              <w:left w:val="single" w:sz="4" w:space="0" w:color="auto"/>
              <w:bottom w:val="single" w:sz="4" w:space="0" w:color="auto"/>
              <w:right w:val="single" w:sz="4" w:space="0" w:color="auto"/>
            </w:tcBorders>
            <w:vAlign w:val="center"/>
          </w:tcPr>
          <w:p w14:paraId="47CAE0B8"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4D1BD500" w14:textId="3F4E620C" w:rsidR="00841B3F" w:rsidRPr="008206E0" w:rsidRDefault="6C7E2864" w:rsidP="001D5823">
            <w:pPr>
              <w:jc w:val="center"/>
              <w:rPr>
                <w:rFonts w:cstheme="minorBidi"/>
                <w:color w:val="000000" w:themeColor="text1"/>
              </w:rPr>
            </w:pPr>
            <w:r w:rsidRPr="008206E0">
              <w:rPr>
                <w:rFonts w:cstheme="minorBidi"/>
                <w:color w:val="000000" w:themeColor="text1"/>
              </w:rPr>
              <w:t>T</w:t>
            </w:r>
            <w:r w:rsidR="4044F277" w:rsidRPr="008206E0">
              <w:rPr>
                <w:rFonts w:cstheme="minorBidi"/>
                <w:color w:val="000000" w:themeColor="text1"/>
              </w:rPr>
              <w:t xml:space="preserve">1, </w:t>
            </w:r>
            <w:r w:rsidRPr="008206E0">
              <w:rPr>
                <w:rFonts w:cstheme="minorBidi"/>
                <w:color w:val="000000" w:themeColor="text1"/>
              </w:rPr>
              <w:t>2</w:t>
            </w:r>
            <w:r w:rsidR="2C3D5F73" w:rsidRPr="008206E0">
              <w:rPr>
                <w:rFonts w:cstheme="minorBidi"/>
                <w:color w:val="000000" w:themeColor="text1"/>
              </w:rPr>
              <w:t>, T3</w:t>
            </w:r>
          </w:p>
        </w:tc>
      </w:tr>
      <w:tr w:rsidR="00841B3F" w:rsidRPr="005F481F" w14:paraId="2BB0D319" w14:textId="77777777" w:rsidTr="00695378">
        <w:trPr>
          <w:trHeight w:val="567"/>
        </w:trPr>
        <w:tc>
          <w:tcPr>
            <w:tcW w:w="5070" w:type="dxa"/>
            <w:tcBorders>
              <w:top w:val="single" w:sz="4" w:space="0" w:color="auto"/>
              <w:left w:val="single" w:sz="4" w:space="0" w:color="auto"/>
              <w:bottom w:val="single" w:sz="4" w:space="0" w:color="auto"/>
              <w:right w:val="single" w:sz="4" w:space="0" w:color="auto"/>
            </w:tcBorders>
            <w:vAlign w:val="bottom"/>
          </w:tcPr>
          <w:p w14:paraId="58DE5F23" w14:textId="4B335607" w:rsidR="00841B3F" w:rsidRPr="008206E0" w:rsidRDefault="00695378" w:rsidP="00695378">
            <w:pPr>
              <w:spacing w:after="200" w:line="276" w:lineRule="auto"/>
              <w:jc w:val="left"/>
              <w:rPr>
                <w:rFonts w:asciiTheme="minorHAnsi" w:hAnsiTheme="minorHAnsi"/>
              </w:rPr>
            </w:pPr>
            <w:r>
              <w:rPr>
                <w:rFonts w:asciiTheme="minorHAnsi" w:hAnsiTheme="minorHAnsi"/>
              </w:rPr>
              <w:t>Addiction</w:t>
            </w:r>
          </w:p>
        </w:tc>
        <w:tc>
          <w:tcPr>
            <w:tcW w:w="850" w:type="dxa"/>
            <w:tcBorders>
              <w:top w:val="single" w:sz="4" w:space="0" w:color="auto"/>
              <w:left w:val="single" w:sz="4" w:space="0" w:color="auto"/>
              <w:bottom w:val="single" w:sz="4" w:space="0" w:color="auto"/>
              <w:right w:val="single" w:sz="4" w:space="0" w:color="auto"/>
            </w:tcBorders>
            <w:vAlign w:val="center"/>
          </w:tcPr>
          <w:p w14:paraId="65F4B986" w14:textId="77777777" w:rsidR="00841B3F" w:rsidRPr="008206E0" w:rsidRDefault="75DFAF05" w:rsidP="001D5823">
            <w:pPr>
              <w:jc w:val="center"/>
              <w:rPr>
                <w:rFonts w:asciiTheme="minorHAnsi" w:hAnsiTheme="minorHAnsi" w:cstheme="minorBidi"/>
                <w:color w:val="000000" w:themeColor="text1"/>
                <w:lang w:eastAsia="en-US"/>
              </w:rPr>
            </w:pPr>
            <w:r w:rsidRPr="008206E0">
              <w:rPr>
                <w:rFonts w:asciiTheme="minorHAnsi" w:hAnsiTheme="minorHAnsi" w:cstheme="minorBid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787E3486" w14:textId="3017A095" w:rsidR="00841B3F" w:rsidRPr="008206E0" w:rsidRDefault="019DA16A"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1CB1F9A2"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72C2868D" w14:textId="77777777" w:rsidR="00841B3F" w:rsidRPr="008206E0" w:rsidRDefault="623B278D" w:rsidP="001D5823">
            <w:pPr>
              <w:jc w:val="center"/>
              <w:rPr>
                <w:rFonts w:cstheme="minorBidi"/>
                <w:color w:val="000000" w:themeColor="text1"/>
              </w:rPr>
            </w:pPr>
            <w:r w:rsidRPr="008206E0">
              <w:rPr>
                <w:rFonts w:cstheme="minorBidi"/>
                <w:color w:val="000000" w:themeColor="text1"/>
              </w:rPr>
              <w:t>T2</w:t>
            </w:r>
          </w:p>
        </w:tc>
      </w:tr>
      <w:tr w:rsidR="00841B3F" w:rsidRPr="005F481F" w14:paraId="4739A175" w14:textId="77777777" w:rsidTr="001D5823">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99F33EF" w14:textId="7A5E7936" w:rsidR="00841B3F" w:rsidRPr="008206E0" w:rsidRDefault="00695378" w:rsidP="00841B3F">
            <w:pPr>
              <w:rPr>
                <w:rFonts w:asciiTheme="minorHAnsi" w:hAnsiTheme="minorHAnsi"/>
              </w:rPr>
            </w:pPr>
            <w:r>
              <w:rPr>
                <w:rFonts w:asciiTheme="minorHAnsi" w:hAnsiTheme="minorHAnsi"/>
              </w:rPr>
              <w:t>Leadership</w:t>
            </w:r>
          </w:p>
        </w:tc>
        <w:tc>
          <w:tcPr>
            <w:tcW w:w="850" w:type="dxa"/>
            <w:tcBorders>
              <w:top w:val="single" w:sz="4" w:space="0" w:color="auto"/>
              <w:left w:val="single" w:sz="4" w:space="0" w:color="auto"/>
              <w:bottom w:val="single" w:sz="4" w:space="0" w:color="auto"/>
              <w:right w:val="single" w:sz="4" w:space="0" w:color="auto"/>
            </w:tcBorders>
            <w:vAlign w:val="bottom"/>
          </w:tcPr>
          <w:p w14:paraId="2B98271A" w14:textId="548D5C49" w:rsidR="00841B3F" w:rsidRPr="008206E0" w:rsidRDefault="75DFAF05" w:rsidP="001D5823">
            <w:pPr>
              <w:spacing w:after="200" w:line="276" w:lineRule="auto"/>
              <w:jc w:val="center"/>
              <w:rPr>
                <w:rFonts w:asciiTheme="minorHAnsi" w:hAnsiTheme="minorHAnsi" w:cstheme="minorBidi"/>
                <w:color w:val="000000" w:themeColor="text1"/>
                <w:lang w:eastAsia="en-US"/>
              </w:rPr>
            </w:pPr>
            <w:r w:rsidRPr="008206E0">
              <w:rPr>
                <w:rFonts w:asciiTheme="minorHAnsi" w:hAnsiTheme="minorHAnsi" w:cstheme="minorBid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0720CAAB" w14:textId="1AD60A00" w:rsidR="00841B3F" w:rsidRPr="008206E0" w:rsidRDefault="00695378" w:rsidP="001D5823">
            <w:pPr>
              <w:jc w:val="center"/>
              <w:rPr>
                <w:rFonts w:cstheme="minorBidi"/>
                <w:color w:val="000000" w:themeColor="text1"/>
              </w:rPr>
            </w:pPr>
            <w:r>
              <w:rPr>
                <w:rFonts w:cstheme="minorBid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100BBAC5"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2D08D755" w14:textId="062BFA82" w:rsidR="00841B3F" w:rsidRPr="008206E0" w:rsidRDefault="00695378" w:rsidP="001D5823">
            <w:pPr>
              <w:jc w:val="center"/>
              <w:rPr>
                <w:rFonts w:cstheme="minorBidi"/>
                <w:color w:val="000000" w:themeColor="text1"/>
              </w:rPr>
            </w:pPr>
            <w:r>
              <w:rPr>
                <w:rFonts w:cstheme="minorBidi"/>
                <w:color w:val="000000" w:themeColor="text1"/>
              </w:rPr>
              <w:t>T3</w:t>
            </w:r>
          </w:p>
        </w:tc>
      </w:tr>
      <w:tr w:rsidR="446CD85E" w14:paraId="097445A5"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41AA965" w14:textId="5D72EDE6" w:rsidR="006A3B77" w:rsidRPr="008206E0" w:rsidRDefault="30248205" w:rsidP="446CD85E">
            <w:r w:rsidRPr="008206E0">
              <w:t>Choose two optional modules from the list below</w:t>
            </w:r>
            <w:r w:rsidR="1BAB598B" w:rsidRPr="008206E0">
              <w:t>:</w:t>
            </w:r>
          </w:p>
        </w:tc>
        <w:tc>
          <w:tcPr>
            <w:tcW w:w="850" w:type="dxa"/>
            <w:tcBorders>
              <w:top w:val="single" w:sz="4" w:space="0" w:color="auto"/>
              <w:left w:val="single" w:sz="4" w:space="0" w:color="auto"/>
              <w:bottom w:val="single" w:sz="4" w:space="0" w:color="auto"/>
              <w:right w:val="single" w:sz="4" w:space="0" w:color="auto"/>
            </w:tcBorders>
            <w:vAlign w:val="center"/>
          </w:tcPr>
          <w:p w14:paraId="2B8B68D6" w14:textId="7B7A9AAA" w:rsidR="446CD85E" w:rsidRPr="008206E0" w:rsidRDefault="446CD85E" w:rsidP="446CD85E">
            <w:pP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2AD2159" w14:textId="54143E06" w:rsidR="446CD85E" w:rsidRPr="008206E0" w:rsidRDefault="446CD85E" w:rsidP="446CD85E">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62CEFAF6" w14:textId="7263FCBA" w:rsidR="446CD85E" w:rsidRPr="008206E0" w:rsidRDefault="446CD85E" w:rsidP="446CD85E">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59E447A" w14:textId="7827AF6D" w:rsidR="446CD85E" w:rsidRPr="008206E0" w:rsidRDefault="446CD85E" w:rsidP="001D5823">
            <w:pPr>
              <w:jc w:val="center"/>
              <w:rPr>
                <w:color w:val="000000" w:themeColor="text1"/>
              </w:rPr>
            </w:pPr>
          </w:p>
        </w:tc>
      </w:tr>
      <w:tr w:rsidR="75DFAF05" w14:paraId="20DC01B3"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08F3ED95" w14:textId="77777777" w:rsidR="75DFAF05" w:rsidRPr="008206E0" w:rsidRDefault="75DFAF05" w:rsidP="75DFAF05">
            <w:r w:rsidRPr="008206E0">
              <w:t>Advanced Communication and Counselling Skills</w:t>
            </w:r>
          </w:p>
        </w:tc>
        <w:tc>
          <w:tcPr>
            <w:tcW w:w="850" w:type="dxa"/>
            <w:tcBorders>
              <w:top w:val="single" w:sz="4" w:space="0" w:color="auto"/>
              <w:left w:val="single" w:sz="4" w:space="0" w:color="auto"/>
              <w:bottom w:val="single" w:sz="4" w:space="0" w:color="auto"/>
              <w:right w:val="single" w:sz="4" w:space="0" w:color="auto"/>
            </w:tcBorders>
            <w:vAlign w:val="center"/>
          </w:tcPr>
          <w:p w14:paraId="10EE2C12" w14:textId="77777777" w:rsidR="75DFAF05" w:rsidRPr="008206E0" w:rsidRDefault="6B2B99E6" w:rsidP="001D5823">
            <w:pPr>
              <w:jc w:val="center"/>
              <w:rPr>
                <w:color w:val="000000" w:themeColor="text1"/>
                <w:lang w:eastAsia="en-US"/>
              </w:rPr>
            </w:pPr>
            <w:r w:rsidRPr="008206E0">
              <w:rPr>
                <w:color w:val="000000" w:themeColor="text1"/>
                <w:lang w:eastAsia="en-US"/>
              </w:rPr>
              <w:t>O</w:t>
            </w:r>
          </w:p>
        </w:tc>
        <w:tc>
          <w:tcPr>
            <w:tcW w:w="992" w:type="dxa"/>
            <w:tcBorders>
              <w:top w:val="single" w:sz="4" w:space="0" w:color="auto"/>
              <w:left w:val="single" w:sz="4" w:space="0" w:color="auto"/>
              <w:bottom w:val="single" w:sz="4" w:space="0" w:color="auto"/>
              <w:right w:val="single" w:sz="4" w:space="0" w:color="auto"/>
            </w:tcBorders>
            <w:vAlign w:val="center"/>
          </w:tcPr>
          <w:p w14:paraId="1C1D7832" w14:textId="77777777" w:rsidR="75DFAF05" w:rsidRPr="008206E0" w:rsidRDefault="75DFAF05" w:rsidP="001D5823">
            <w:pPr>
              <w:jc w:val="center"/>
              <w:rPr>
                <w:color w:val="000000" w:themeColor="text1"/>
              </w:rPr>
            </w:pPr>
            <w:r w:rsidRPr="008206E0">
              <w:rPr>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3198DED9" w14:textId="77777777" w:rsidR="75DFAF05" w:rsidRPr="008206E0" w:rsidRDefault="75DFAF05" w:rsidP="001D5823">
            <w:pPr>
              <w:jc w:val="center"/>
              <w:rPr>
                <w:color w:val="000000" w:themeColor="text1"/>
              </w:rPr>
            </w:pPr>
            <w:r w:rsidRPr="008206E0">
              <w:rPr>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50A9E5A6" w14:textId="2E1C1221" w:rsidR="75DFAF05" w:rsidRPr="008206E0" w:rsidRDefault="0728A15D" w:rsidP="001D5823">
            <w:pPr>
              <w:jc w:val="center"/>
              <w:rPr>
                <w:color w:val="000000" w:themeColor="text1"/>
              </w:rPr>
            </w:pPr>
            <w:r w:rsidRPr="008206E0">
              <w:rPr>
                <w:color w:val="000000" w:themeColor="text1"/>
              </w:rPr>
              <w:t>T</w:t>
            </w:r>
            <w:r w:rsidR="00695378">
              <w:rPr>
                <w:color w:val="000000" w:themeColor="text1"/>
              </w:rPr>
              <w:t>2</w:t>
            </w:r>
          </w:p>
        </w:tc>
      </w:tr>
      <w:tr w:rsidR="00841B3F" w:rsidRPr="005F481F" w14:paraId="6DF9FD59"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339F530" w14:textId="77777777" w:rsidR="00841B3F" w:rsidRPr="008206E0" w:rsidRDefault="00CA65FC" w:rsidP="4B72E4EF">
            <w:pPr>
              <w:rPr>
                <w:rFonts w:cstheme="minorBidi"/>
              </w:rPr>
            </w:pPr>
            <w:r w:rsidRPr="008206E0">
              <w:rPr>
                <w:rFonts w:cstheme="minorBidi"/>
              </w:rPr>
              <w:t>Advanced Dementia Care</w:t>
            </w:r>
          </w:p>
        </w:tc>
        <w:tc>
          <w:tcPr>
            <w:tcW w:w="850" w:type="dxa"/>
            <w:tcBorders>
              <w:top w:val="single" w:sz="4" w:space="0" w:color="auto"/>
              <w:left w:val="single" w:sz="4" w:space="0" w:color="auto"/>
              <w:bottom w:val="single" w:sz="4" w:space="0" w:color="auto"/>
              <w:right w:val="single" w:sz="4" w:space="0" w:color="auto"/>
            </w:tcBorders>
            <w:vAlign w:val="center"/>
          </w:tcPr>
          <w:p w14:paraId="517FFF03" w14:textId="77777777" w:rsidR="00841B3F" w:rsidRPr="008206E0" w:rsidRDefault="623B278D" w:rsidP="001D5823">
            <w:pPr>
              <w:jc w:val="center"/>
              <w:rPr>
                <w:rFonts w:asciiTheme="minorHAnsi" w:hAnsiTheme="minorHAnsi" w:cstheme="minorBidi"/>
                <w:color w:val="000000" w:themeColor="text1"/>
                <w:lang w:eastAsia="en-US"/>
              </w:rPr>
            </w:pPr>
            <w:r w:rsidRPr="008206E0">
              <w:rPr>
                <w:rFonts w:asciiTheme="minorHAnsi" w:hAnsiTheme="minorHAnsi" w:cstheme="minorBidi"/>
                <w:color w:val="000000" w:themeColor="text1"/>
                <w:lang w:eastAsia="en-US"/>
              </w:rPr>
              <w:t>O</w:t>
            </w:r>
          </w:p>
        </w:tc>
        <w:tc>
          <w:tcPr>
            <w:tcW w:w="992" w:type="dxa"/>
            <w:tcBorders>
              <w:top w:val="single" w:sz="4" w:space="0" w:color="auto"/>
              <w:left w:val="single" w:sz="4" w:space="0" w:color="auto"/>
              <w:bottom w:val="single" w:sz="4" w:space="0" w:color="auto"/>
              <w:right w:val="single" w:sz="4" w:space="0" w:color="auto"/>
            </w:tcBorders>
            <w:vAlign w:val="center"/>
          </w:tcPr>
          <w:p w14:paraId="3667085B" w14:textId="77777777" w:rsidR="00841B3F" w:rsidRPr="008206E0" w:rsidRDefault="4650ED6E"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29B864F9"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22067D19" w14:textId="6B792CF8" w:rsidR="00841B3F" w:rsidRPr="008206E0" w:rsidRDefault="623B278D"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00841B3F" w:rsidRPr="005F481F" w14:paraId="4D18063D"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A79344C" w14:textId="77777777" w:rsidR="00841B3F" w:rsidRPr="008206E0" w:rsidRDefault="00A52932" w:rsidP="4B72E4EF">
            <w:pPr>
              <w:rPr>
                <w:rFonts w:cstheme="minorBidi"/>
              </w:rPr>
            </w:pPr>
            <w:r w:rsidRPr="008206E0">
              <w:rPr>
                <w:rFonts w:cstheme="minorBidi"/>
              </w:rPr>
              <w:t>Health Promotion and Public Health</w:t>
            </w:r>
          </w:p>
        </w:tc>
        <w:tc>
          <w:tcPr>
            <w:tcW w:w="850" w:type="dxa"/>
            <w:tcBorders>
              <w:top w:val="single" w:sz="4" w:space="0" w:color="auto"/>
              <w:left w:val="single" w:sz="4" w:space="0" w:color="auto"/>
              <w:bottom w:val="single" w:sz="4" w:space="0" w:color="auto"/>
              <w:right w:val="single" w:sz="4" w:space="0" w:color="auto"/>
            </w:tcBorders>
            <w:vAlign w:val="center"/>
          </w:tcPr>
          <w:p w14:paraId="06D80FEB" w14:textId="77777777" w:rsidR="00841B3F" w:rsidRPr="008206E0" w:rsidRDefault="623B278D" w:rsidP="001D5823">
            <w:pPr>
              <w:jc w:val="center"/>
              <w:rPr>
                <w:rFonts w:asciiTheme="minorHAnsi" w:hAnsiTheme="minorHAnsi" w:cstheme="minorBidi"/>
                <w:color w:val="000000" w:themeColor="text1"/>
                <w:lang w:eastAsia="en-US"/>
              </w:rPr>
            </w:pPr>
            <w:r w:rsidRPr="008206E0">
              <w:rPr>
                <w:rFonts w:asciiTheme="minorHAnsi" w:hAnsiTheme="minorHAnsi" w:cstheme="minorBidi"/>
                <w:color w:val="000000" w:themeColor="text1"/>
                <w:lang w:eastAsia="en-US"/>
              </w:rPr>
              <w:t>O</w:t>
            </w:r>
          </w:p>
        </w:tc>
        <w:tc>
          <w:tcPr>
            <w:tcW w:w="992" w:type="dxa"/>
            <w:tcBorders>
              <w:top w:val="single" w:sz="4" w:space="0" w:color="auto"/>
              <w:left w:val="single" w:sz="4" w:space="0" w:color="auto"/>
              <w:bottom w:val="single" w:sz="4" w:space="0" w:color="auto"/>
              <w:right w:val="single" w:sz="4" w:space="0" w:color="auto"/>
            </w:tcBorders>
            <w:vAlign w:val="center"/>
          </w:tcPr>
          <w:p w14:paraId="29E768B7" w14:textId="77777777" w:rsidR="00841B3F" w:rsidRPr="008206E0" w:rsidRDefault="4650ED6E"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2DA8ECC1"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448F6B66" w14:textId="15D77547" w:rsidR="00841B3F" w:rsidRPr="008206E0" w:rsidRDefault="623B278D"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004F6FC2" w:rsidRPr="004F6FC2" w14:paraId="3D23CE23"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DB4385D" w14:textId="77777777" w:rsidR="004F6FC2" w:rsidRPr="008206E0" w:rsidRDefault="30D9BFEA" w:rsidP="5B21A8E8">
            <w:pPr>
              <w:rPr>
                <w:rFonts w:cstheme="minorBidi"/>
                <w:b/>
                <w:bCs/>
              </w:rPr>
            </w:pPr>
            <w:r w:rsidRPr="008206E0">
              <w:rPr>
                <w:rFonts w:cstheme="minorBidi"/>
                <w:b/>
                <w:bCs/>
              </w:rPr>
              <w:lastRenderedPageBreak/>
              <w:t xml:space="preserve">Part time structure </w:t>
            </w:r>
          </w:p>
          <w:p w14:paraId="75E31855" w14:textId="77777777" w:rsidR="004F6FC2" w:rsidRPr="008206E0" w:rsidRDefault="004F6FC2" w:rsidP="00841B3F">
            <w:pPr>
              <w:rPr>
                <w:rFonts w:cstheme="minorBidi"/>
                <w:b/>
              </w:rPr>
            </w:pPr>
          </w:p>
        </w:tc>
        <w:tc>
          <w:tcPr>
            <w:tcW w:w="850" w:type="dxa"/>
            <w:tcBorders>
              <w:top w:val="single" w:sz="4" w:space="0" w:color="auto"/>
              <w:left w:val="single" w:sz="4" w:space="0" w:color="auto"/>
              <w:bottom w:val="single" w:sz="4" w:space="0" w:color="auto"/>
              <w:right w:val="single" w:sz="4" w:space="0" w:color="auto"/>
            </w:tcBorders>
            <w:vAlign w:val="center"/>
          </w:tcPr>
          <w:p w14:paraId="242958D6" w14:textId="77777777" w:rsidR="004F6FC2" w:rsidRPr="008206E0" w:rsidRDefault="004F6FC2" w:rsidP="75DFAF05">
            <w:pPr>
              <w:rPr>
                <w:b/>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6141C934" w14:textId="77777777" w:rsidR="004F6FC2" w:rsidRPr="008206E0" w:rsidRDefault="004F6FC2" w:rsidP="75DFAF05">
            <w:pPr>
              <w:rPr>
                <w:b/>
                <w:bCs/>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33D0CA53" w14:textId="77777777" w:rsidR="004F6FC2" w:rsidRPr="008206E0" w:rsidRDefault="004F6FC2" w:rsidP="75DFAF05">
            <w:pPr>
              <w:rPr>
                <w:b/>
                <w:bCs/>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6BEEA459" w14:textId="77777777" w:rsidR="004F6FC2" w:rsidRPr="008206E0" w:rsidRDefault="004F6FC2" w:rsidP="75DFAF05">
            <w:pPr>
              <w:rPr>
                <w:b/>
                <w:bCs/>
                <w:color w:val="000000" w:themeColor="text1"/>
              </w:rPr>
            </w:pPr>
          </w:p>
        </w:tc>
      </w:tr>
      <w:tr w:rsidR="00841B3F" w:rsidRPr="005F481F" w14:paraId="2058C516"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1A7EC75" w14:textId="77777777" w:rsidR="00841B3F" w:rsidRPr="008206E0" w:rsidRDefault="00841B3F" w:rsidP="4B72E4EF">
            <w:pPr>
              <w:rPr>
                <w:rFonts w:cstheme="minorBidi"/>
              </w:rPr>
            </w:pPr>
            <w:r w:rsidRPr="008206E0">
              <w:rPr>
                <w:rFonts w:cstheme="minorBidi"/>
              </w:rPr>
              <w:t>Year 1</w:t>
            </w:r>
          </w:p>
        </w:tc>
        <w:tc>
          <w:tcPr>
            <w:tcW w:w="850" w:type="dxa"/>
            <w:tcBorders>
              <w:top w:val="single" w:sz="4" w:space="0" w:color="auto"/>
              <w:left w:val="single" w:sz="4" w:space="0" w:color="auto"/>
              <w:bottom w:val="single" w:sz="4" w:space="0" w:color="auto"/>
              <w:right w:val="single" w:sz="4" w:space="0" w:color="auto"/>
            </w:tcBorders>
            <w:vAlign w:val="center"/>
          </w:tcPr>
          <w:p w14:paraId="422712E1" w14:textId="77777777" w:rsidR="00841B3F" w:rsidRPr="008206E0" w:rsidRDefault="00841B3F" w:rsidP="75DFAF05">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700C1B6D" w14:textId="77777777" w:rsidR="00841B3F" w:rsidRPr="008206E0" w:rsidRDefault="00841B3F" w:rsidP="75DFAF0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1B850EB3" w14:textId="77777777" w:rsidR="00841B3F" w:rsidRPr="008206E0" w:rsidRDefault="00841B3F" w:rsidP="75DFAF05">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A91A44B" w14:textId="77777777" w:rsidR="00841B3F" w:rsidRPr="008206E0" w:rsidRDefault="00841B3F" w:rsidP="75DFAF05">
            <w:pPr>
              <w:rPr>
                <w:color w:val="000000" w:themeColor="text1"/>
              </w:rPr>
            </w:pPr>
          </w:p>
        </w:tc>
      </w:tr>
      <w:tr w:rsidR="00841B3F" w:rsidRPr="005F481F" w14:paraId="1F0C12FE"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088DAFCB" w14:textId="391BCD69" w:rsidR="00841B3F" w:rsidRPr="008206E0" w:rsidRDefault="00695378" w:rsidP="26267825">
            <w:pPr>
              <w:spacing w:after="200" w:line="276" w:lineRule="auto"/>
              <w:rPr>
                <w:rFonts w:cs="Calibri"/>
                <w:color w:val="000000" w:themeColor="text1"/>
              </w:rPr>
            </w:pPr>
            <w:r>
              <w:rPr>
                <w:rFonts w:cs="Calibri"/>
                <w:color w:val="000000" w:themeColor="text1"/>
              </w:rPr>
              <w:t>Applied Statistics in Health and Social Care</w:t>
            </w:r>
          </w:p>
        </w:tc>
        <w:tc>
          <w:tcPr>
            <w:tcW w:w="850" w:type="dxa"/>
            <w:tcBorders>
              <w:top w:val="single" w:sz="4" w:space="0" w:color="auto"/>
              <w:left w:val="single" w:sz="4" w:space="0" w:color="auto"/>
              <w:bottom w:val="single" w:sz="4" w:space="0" w:color="auto"/>
              <w:right w:val="single" w:sz="4" w:space="0" w:color="auto"/>
            </w:tcBorders>
            <w:vAlign w:val="center"/>
          </w:tcPr>
          <w:p w14:paraId="3E9DA735" w14:textId="77777777" w:rsidR="00841B3F" w:rsidRPr="008206E0" w:rsidRDefault="623B278D" w:rsidP="001D5823">
            <w:pPr>
              <w:jc w:val="center"/>
              <w:rPr>
                <w:rFonts w:cstheme="minorBidi"/>
                <w:color w:val="000000" w:themeColor="text1"/>
              </w:rPr>
            </w:pPr>
            <w:r w:rsidRPr="008206E0">
              <w:rPr>
                <w:rFonts w:cstheme="minorBid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41247964" w14:textId="77777777" w:rsidR="00841B3F" w:rsidRPr="008206E0" w:rsidRDefault="00D2262F" w:rsidP="001D5823">
            <w:pPr>
              <w:jc w:val="center"/>
              <w:rPr>
                <w:rFonts w:cstheme="minorBidi"/>
                <w:color w:val="000000" w:themeColor="text1"/>
              </w:rPr>
            </w:pPr>
            <w:r w:rsidRPr="008206E0">
              <w:rPr>
                <w:rFonts w:cstheme="minorBidi"/>
                <w:color w:val="000000" w:themeColor="text1"/>
              </w:rPr>
              <w:t>2</w:t>
            </w:r>
            <w:r w:rsidR="623B278D" w:rsidRPr="008206E0">
              <w:rPr>
                <w:rFonts w:cstheme="minorBidi"/>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14:paraId="2F51C2B4"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6EA730E7" w14:textId="336458F1" w:rsidR="00841B3F" w:rsidRPr="008206E0" w:rsidRDefault="623B278D" w:rsidP="001D5823">
            <w:pPr>
              <w:jc w:val="center"/>
              <w:rPr>
                <w:rFonts w:cstheme="minorBidi"/>
                <w:color w:val="000000" w:themeColor="text1"/>
              </w:rPr>
            </w:pPr>
            <w:r w:rsidRPr="008206E0">
              <w:rPr>
                <w:rFonts w:cstheme="minorBidi"/>
                <w:color w:val="000000" w:themeColor="text1"/>
              </w:rPr>
              <w:t>T1</w:t>
            </w:r>
          </w:p>
        </w:tc>
      </w:tr>
      <w:tr w:rsidR="26267825" w14:paraId="479F8EFD"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01509247" w14:textId="776CCE24" w:rsidR="6261ACFC" w:rsidRPr="008206E0" w:rsidRDefault="00695378" w:rsidP="26267825">
            <w:pPr>
              <w:rPr>
                <w:rFonts w:asciiTheme="minorHAnsi" w:hAnsiTheme="minorHAnsi"/>
              </w:rPr>
            </w:pPr>
            <w:r>
              <w:rPr>
                <w:rFonts w:asciiTheme="minorHAnsi" w:hAnsiTheme="minorHAnsi"/>
              </w:rPr>
              <w:t>Leadership</w:t>
            </w:r>
          </w:p>
        </w:tc>
        <w:tc>
          <w:tcPr>
            <w:tcW w:w="850" w:type="dxa"/>
            <w:tcBorders>
              <w:top w:val="single" w:sz="4" w:space="0" w:color="auto"/>
              <w:left w:val="single" w:sz="4" w:space="0" w:color="auto"/>
              <w:bottom w:val="single" w:sz="4" w:space="0" w:color="auto"/>
              <w:right w:val="single" w:sz="4" w:space="0" w:color="auto"/>
            </w:tcBorders>
            <w:vAlign w:val="center"/>
          </w:tcPr>
          <w:p w14:paraId="127C14AD" w14:textId="4DC4A0B7" w:rsidR="6261ACFC" w:rsidRPr="008206E0" w:rsidRDefault="6261ACFC" w:rsidP="001D5823">
            <w:pPr>
              <w:jc w:val="center"/>
              <w:rPr>
                <w:rFonts w:cstheme="minorBidi"/>
                <w:color w:val="000000" w:themeColor="text1"/>
              </w:rPr>
            </w:pPr>
            <w:r w:rsidRPr="008206E0">
              <w:rPr>
                <w:rFonts w:cstheme="minorBid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6C01FF11" w14:textId="27ADD465" w:rsidR="6261ACFC" w:rsidRPr="008206E0" w:rsidRDefault="6261ACFC" w:rsidP="001D5823">
            <w:pPr>
              <w:jc w:val="center"/>
              <w:rPr>
                <w:rFonts w:cstheme="minorBidi"/>
                <w:color w:val="000000" w:themeColor="text1"/>
              </w:rPr>
            </w:pPr>
            <w:r w:rsidRPr="008206E0">
              <w:rPr>
                <w:rFonts w:cstheme="minorBid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6D1F3F59" w14:textId="4BBE1505" w:rsidR="6261ACFC" w:rsidRPr="008206E0" w:rsidRDefault="6261ACFC"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67E9C8DD" w14:textId="6235691C" w:rsidR="6261ACFC" w:rsidRPr="008206E0" w:rsidRDefault="00695378" w:rsidP="001D5823">
            <w:pPr>
              <w:jc w:val="center"/>
              <w:rPr>
                <w:rFonts w:cstheme="minorBidi"/>
                <w:color w:val="000000" w:themeColor="text1"/>
              </w:rPr>
            </w:pPr>
            <w:r>
              <w:rPr>
                <w:rFonts w:cstheme="minorBidi"/>
                <w:color w:val="000000" w:themeColor="text1"/>
              </w:rPr>
              <w:t>T3</w:t>
            </w:r>
          </w:p>
        </w:tc>
      </w:tr>
      <w:tr w:rsidR="07BCC250" w14:paraId="2410DADB"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1DB5A54" w14:textId="52D78497" w:rsidR="006A3B77" w:rsidRPr="008206E0" w:rsidRDefault="1057E471" w:rsidP="07BCC250">
            <w:r w:rsidRPr="008206E0">
              <w:t>Choose one optional module from the list below:</w:t>
            </w:r>
          </w:p>
        </w:tc>
        <w:tc>
          <w:tcPr>
            <w:tcW w:w="850" w:type="dxa"/>
            <w:tcBorders>
              <w:top w:val="single" w:sz="4" w:space="0" w:color="auto"/>
              <w:left w:val="single" w:sz="4" w:space="0" w:color="auto"/>
              <w:bottom w:val="single" w:sz="4" w:space="0" w:color="auto"/>
              <w:right w:val="single" w:sz="4" w:space="0" w:color="auto"/>
            </w:tcBorders>
            <w:vAlign w:val="center"/>
          </w:tcPr>
          <w:p w14:paraId="2AF4CF45" w14:textId="32FBB4A3" w:rsidR="07BCC250" w:rsidRPr="008206E0" w:rsidRDefault="07BCC250" w:rsidP="001D5823">
            <w:pPr>
              <w:jc w:val="center"/>
              <w:rPr>
                <w:rFonts w:cstheme="minorBidi"/>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14734BF1" w14:textId="35459800" w:rsidR="07BCC250" w:rsidRPr="008206E0" w:rsidRDefault="07BCC250" w:rsidP="001D5823">
            <w:pPr>
              <w:jc w:val="center"/>
              <w:rPr>
                <w:rFonts w:cstheme="minorBidi"/>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1D1DE22D" w14:textId="533CC5E2" w:rsidR="07BCC250" w:rsidRPr="008206E0" w:rsidRDefault="07BCC250" w:rsidP="001D5823">
            <w:pPr>
              <w:jc w:val="center"/>
              <w:rPr>
                <w:rFonts w:cstheme="minorBidi"/>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A44D8D0" w14:textId="7C312D91" w:rsidR="07BCC250" w:rsidRPr="008206E0" w:rsidRDefault="07BCC250" w:rsidP="001D5823">
            <w:pPr>
              <w:jc w:val="center"/>
              <w:rPr>
                <w:rFonts w:cstheme="minorBidi"/>
                <w:color w:val="000000" w:themeColor="text1"/>
              </w:rPr>
            </w:pPr>
          </w:p>
        </w:tc>
      </w:tr>
      <w:tr w:rsidR="07BCC250" w14:paraId="0471839F"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0179FBE6" w14:textId="31C2665E" w:rsidR="07BCC250" w:rsidRPr="008206E0" w:rsidRDefault="07BCC250" w:rsidP="07BCC250">
            <w:r w:rsidRPr="008206E0">
              <w:t>Advanced Communication and Counselling Skills</w:t>
            </w:r>
          </w:p>
        </w:tc>
        <w:tc>
          <w:tcPr>
            <w:tcW w:w="850" w:type="dxa"/>
            <w:tcBorders>
              <w:top w:val="single" w:sz="4" w:space="0" w:color="auto"/>
              <w:left w:val="single" w:sz="4" w:space="0" w:color="auto"/>
              <w:bottom w:val="single" w:sz="4" w:space="0" w:color="auto"/>
              <w:right w:val="single" w:sz="4" w:space="0" w:color="auto"/>
            </w:tcBorders>
            <w:vAlign w:val="center"/>
          </w:tcPr>
          <w:p w14:paraId="4433D8E2" w14:textId="7C2DFB59" w:rsidR="07BCC250" w:rsidRPr="008206E0" w:rsidRDefault="07BCC250" w:rsidP="001D5823">
            <w:pPr>
              <w:jc w:val="center"/>
              <w:rPr>
                <w:rFonts w:cstheme="minorBidi"/>
                <w:color w:val="000000" w:themeColor="text1"/>
              </w:rPr>
            </w:pPr>
            <w:r w:rsidRPr="008206E0">
              <w:rPr>
                <w:rFonts w:cstheme="minorBidi"/>
                <w:color w:val="000000" w:themeColor="text1"/>
              </w:rPr>
              <w:t>O</w:t>
            </w:r>
          </w:p>
        </w:tc>
        <w:tc>
          <w:tcPr>
            <w:tcW w:w="992" w:type="dxa"/>
            <w:tcBorders>
              <w:top w:val="single" w:sz="4" w:space="0" w:color="auto"/>
              <w:left w:val="single" w:sz="4" w:space="0" w:color="auto"/>
              <w:bottom w:val="single" w:sz="4" w:space="0" w:color="auto"/>
              <w:right w:val="single" w:sz="4" w:space="0" w:color="auto"/>
            </w:tcBorders>
            <w:vAlign w:val="center"/>
          </w:tcPr>
          <w:p w14:paraId="6692C8D0" w14:textId="58196523" w:rsidR="07BCC250" w:rsidRPr="008206E0" w:rsidRDefault="07BCC250"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5E2B64D6" w14:textId="4CBB4D68" w:rsidR="07BCC250" w:rsidRPr="008206E0" w:rsidRDefault="07BCC250"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31F8A724" w14:textId="7A013D8A" w:rsidR="07BCC250" w:rsidRPr="008206E0" w:rsidRDefault="07BCC250"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07BCC250" w14:paraId="1DBAFBA5"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4F033609" w14:textId="5BD1B4AE" w:rsidR="07BCC250" w:rsidRPr="008206E0" w:rsidRDefault="07BCC250" w:rsidP="07BCC250">
            <w:pPr>
              <w:rPr>
                <w:rFonts w:asciiTheme="minorHAnsi" w:hAnsiTheme="minorHAnsi"/>
              </w:rPr>
            </w:pPr>
            <w:r w:rsidRPr="008206E0">
              <w:rPr>
                <w:rFonts w:asciiTheme="minorHAnsi" w:hAnsiTheme="minorHAnsi"/>
              </w:rPr>
              <w:t>Advanced Dementia Care</w:t>
            </w:r>
          </w:p>
        </w:tc>
        <w:tc>
          <w:tcPr>
            <w:tcW w:w="850" w:type="dxa"/>
            <w:tcBorders>
              <w:top w:val="single" w:sz="4" w:space="0" w:color="auto"/>
              <w:left w:val="single" w:sz="4" w:space="0" w:color="auto"/>
              <w:bottom w:val="single" w:sz="4" w:space="0" w:color="auto"/>
              <w:right w:val="single" w:sz="4" w:space="0" w:color="auto"/>
            </w:tcBorders>
            <w:vAlign w:val="center"/>
          </w:tcPr>
          <w:p w14:paraId="7B410D92" w14:textId="362D69C9" w:rsidR="07BCC250" w:rsidRPr="008206E0" w:rsidRDefault="07BCC250" w:rsidP="001D5823">
            <w:pPr>
              <w:jc w:val="center"/>
              <w:rPr>
                <w:rFonts w:cstheme="minorBidi"/>
                <w:color w:val="000000" w:themeColor="text1"/>
              </w:rPr>
            </w:pPr>
            <w:r w:rsidRPr="008206E0">
              <w:rPr>
                <w:rFonts w:cstheme="minorBidi"/>
                <w:color w:val="000000" w:themeColor="text1"/>
              </w:rPr>
              <w:t>O</w:t>
            </w:r>
          </w:p>
        </w:tc>
        <w:tc>
          <w:tcPr>
            <w:tcW w:w="992" w:type="dxa"/>
            <w:tcBorders>
              <w:top w:val="single" w:sz="4" w:space="0" w:color="auto"/>
              <w:left w:val="single" w:sz="4" w:space="0" w:color="auto"/>
              <w:bottom w:val="single" w:sz="4" w:space="0" w:color="auto"/>
              <w:right w:val="single" w:sz="4" w:space="0" w:color="auto"/>
            </w:tcBorders>
            <w:vAlign w:val="center"/>
          </w:tcPr>
          <w:p w14:paraId="5F2E0BB3" w14:textId="416998F4" w:rsidR="07BCC250" w:rsidRPr="008206E0" w:rsidRDefault="07BCC250"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2839B70F" w14:textId="19D2584D" w:rsidR="07BCC250" w:rsidRPr="008206E0" w:rsidRDefault="07BCC250"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4C0BDCC5" w14:textId="2BA50D2A" w:rsidR="07BCC250" w:rsidRPr="008206E0" w:rsidRDefault="07BCC250"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07BCC250" w14:paraId="12D8C5AA"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EB54980" w14:textId="5329E96B" w:rsidR="07BCC250" w:rsidRPr="008206E0" w:rsidRDefault="07BCC250" w:rsidP="07BCC250">
            <w:pPr>
              <w:rPr>
                <w:rFonts w:cs="Calibri"/>
                <w:color w:val="000000" w:themeColor="text1"/>
              </w:rPr>
            </w:pPr>
            <w:r w:rsidRPr="008206E0">
              <w:rPr>
                <w:rFonts w:cs="Calibri"/>
                <w:color w:val="000000" w:themeColor="text1"/>
              </w:rPr>
              <w:t>Health Promotion and Public Health</w:t>
            </w:r>
          </w:p>
        </w:tc>
        <w:tc>
          <w:tcPr>
            <w:tcW w:w="850" w:type="dxa"/>
            <w:tcBorders>
              <w:top w:val="single" w:sz="4" w:space="0" w:color="auto"/>
              <w:left w:val="single" w:sz="4" w:space="0" w:color="auto"/>
              <w:bottom w:val="single" w:sz="4" w:space="0" w:color="auto"/>
              <w:right w:val="single" w:sz="4" w:space="0" w:color="auto"/>
            </w:tcBorders>
            <w:vAlign w:val="center"/>
          </w:tcPr>
          <w:p w14:paraId="7B0E72B3" w14:textId="3924E611" w:rsidR="07BCC250" w:rsidRPr="008206E0" w:rsidRDefault="07BCC250" w:rsidP="001D5823">
            <w:pPr>
              <w:jc w:val="center"/>
              <w:rPr>
                <w:rFonts w:cstheme="minorBidi"/>
                <w:color w:val="000000" w:themeColor="text1"/>
              </w:rPr>
            </w:pPr>
            <w:r w:rsidRPr="008206E0">
              <w:rPr>
                <w:rFonts w:cstheme="minorBidi"/>
                <w:color w:val="000000" w:themeColor="text1"/>
              </w:rPr>
              <w:t>O</w:t>
            </w:r>
          </w:p>
        </w:tc>
        <w:tc>
          <w:tcPr>
            <w:tcW w:w="992" w:type="dxa"/>
            <w:tcBorders>
              <w:top w:val="single" w:sz="4" w:space="0" w:color="auto"/>
              <w:left w:val="single" w:sz="4" w:space="0" w:color="auto"/>
              <w:bottom w:val="single" w:sz="4" w:space="0" w:color="auto"/>
              <w:right w:val="single" w:sz="4" w:space="0" w:color="auto"/>
            </w:tcBorders>
            <w:vAlign w:val="center"/>
          </w:tcPr>
          <w:p w14:paraId="4F0E0B89" w14:textId="6AA7C0F7" w:rsidR="07BCC250" w:rsidRPr="008206E0" w:rsidRDefault="07BCC250"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0F3C08B6" w14:textId="1DA3A25D" w:rsidR="07BCC250" w:rsidRPr="008206E0" w:rsidRDefault="07BCC250"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66DC27C4" w14:textId="17F2F671" w:rsidR="07BCC250" w:rsidRPr="008206E0" w:rsidRDefault="07BCC250"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00841B3F" w:rsidRPr="005F481F" w14:paraId="1F35318A"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4210AFC" w14:textId="77777777" w:rsidR="00841B3F" w:rsidRPr="008206E0" w:rsidRDefault="00841B3F" w:rsidP="4B72E4EF">
            <w:pPr>
              <w:rPr>
                <w:rFonts w:cstheme="minorBidi"/>
              </w:rPr>
            </w:pPr>
            <w:r w:rsidRPr="008206E0">
              <w:rPr>
                <w:rFonts w:cstheme="minorBidi"/>
              </w:rPr>
              <w:t>Year 2</w:t>
            </w:r>
          </w:p>
        </w:tc>
        <w:tc>
          <w:tcPr>
            <w:tcW w:w="850" w:type="dxa"/>
            <w:tcBorders>
              <w:top w:val="single" w:sz="4" w:space="0" w:color="auto"/>
              <w:left w:val="single" w:sz="4" w:space="0" w:color="auto"/>
              <w:bottom w:val="single" w:sz="4" w:space="0" w:color="auto"/>
              <w:right w:val="single" w:sz="4" w:space="0" w:color="auto"/>
            </w:tcBorders>
            <w:vAlign w:val="center"/>
          </w:tcPr>
          <w:p w14:paraId="12AF4ED3" w14:textId="77777777" w:rsidR="00841B3F" w:rsidRPr="008206E0" w:rsidRDefault="00841B3F" w:rsidP="001D5823">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6A6FAFFE" w14:textId="77777777" w:rsidR="00841B3F" w:rsidRPr="008206E0" w:rsidRDefault="00841B3F" w:rsidP="001D5823">
            <w:pPr>
              <w:jc w:val="cente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59BF9E14" w14:textId="77777777" w:rsidR="00841B3F" w:rsidRPr="008206E0" w:rsidRDefault="00841B3F" w:rsidP="001D5823">
            <w:pPr>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7205A4E" w14:textId="77777777" w:rsidR="00841B3F" w:rsidRPr="008206E0" w:rsidRDefault="00841B3F" w:rsidP="001D5823">
            <w:pPr>
              <w:jc w:val="center"/>
              <w:rPr>
                <w:color w:val="000000" w:themeColor="text1"/>
              </w:rPr>
            </w:pPr>
          </w:p>
        </w:tc>
      </w:tr>
      <w:tr w:rsidR="00841B3F" w:rsidRPr="005F481F" w14:paraId="7FAE1503"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F9248BB" w14:textId="339EC177" w:rsidR="00841B3F" w:rsidRPr="008206E0" w:rsidRDefault="00FD6A21" w:rsidP="00841B3F">
            <w:pPr>
              <w:rPr>
                <w:rFonts w:cstheme="minorBidi"/>
              </w:rPr>
            </w:pPr>
            <w:r w:rsidRPr="008206E0">
              <w:rPr>
                <w:rFonts w:cstheme="minorBidi"/>
              </w:rPr>
              <w:t>D</w:t>
            </w:r>
            <w:r w:rsidR="00841B3F" w:rsidRPr="008206E0">
              <w:rPr>
                <w:rFonts w:cstheme="minorBidi"/>
              </w:rPr>
              <w:t>issertation</w:t>
            </w:r>
          </w:p>
        </w:tc>
        <w:tc>
          <w:tcPr>
            <w:tcW w:w="850" w:type="dxa"/>
            <w:tcBorders>
              <w:top w:val="single" w:sz="4" w:space="0" w:color="auto"/>
              <w:left w:val="single" w:sz="4" w:space="0" w:color="auto"/>
              <w:bottom w:val="single" w:sz="4" w:space="0" w:color="auto"/>
              <w:right w:val="single" w:sz="4" w:space="0" w:color="auto"/>
            </w:tcBorders>
            <w:vAlign w:val="center"/>
          </w:tcPr>
          <w:p w14:paraId="69FD13AF" w14:textId="77777777" w:rsidR="00841B3F" w:rsidRPr="008206E0" w:rsidRDefault="623B278D" w:rsidP="001D5823">
            <w:pPr>
              <w:jc w:val="center"/>
              <w:rPr>
                <w:rFonts w:cstheme="minorBidi"/>
                <w:color w:val="000000" w:themeColor="text1"/>
              </w:rPr>
            </w:pPr>
            <w:r w:rsidRPr="008206E0">
              <w:rPr>
                <w:rFonts w:cstheme="minorBid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2CE9140A" w14:textId="77777777" w:rsidR="00841B3F" w:rsidRPr="008206E0" w:rsidRDefault="623B278D" w:rsidP="001D5823">
            <w:pPr>
              <w:jc w:val="center"/>
              <w:rPr>
                <w:rFonts w:cstheme="minorBidi"/>
                <w:color w:val="000000" w:themeColor="text1"/>
              </w:rPr>
            </w:pPr>
            <w:r w:rsidRPr="008206E0">
              <w:rPr>
                <w:rFonts w:cstheme="minorBidi"/>
                <w:color w:val="000000" w:themeColor="text1"/>
              </w:rPr>
              <w:t>40</w:t>
            </w:r>
          </w:p>
        </w:tc>
        <w:tc>
          <w:tcPr>
            <w:tcW w:w="851" w:type="dxa"/>
            <w:tcBorders>
              <w:top w:val="single" w:sz="4" w:space="0" w:color="auto"/>
              <w:left w:val="single" w:sz="4" w:space="0" w:color="auto"/>
              <w:bottom w:val="single" w:sz="4" w:space="0" w:color="auto"/>
              <w:right w:val="single" w:sz="4" w:space="0" w:color="auto"/>
            </w:tcBorders>
            <w:vAlign w:val="center"/>
          </w:tcPr>
          <w:p w14:paraId="04B299F4" w14:textId="77777777" w:rsidR="00841B3F" w:rsidRPr="008206E0" w:rsidRDefault="623B278D"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52C8E2B5" w14:textId="53D63EC3" w:rsidR="00841B3F" w:rsidRPr="008206E0" w:rsidRDefault="525F587B" w:rsidP="001D5823">
            <w:pPr>
              <w:jc w:val="center"/>
              <w:rPr>
                <w:rFonts w:cstheme="minorBidi"/>
                <w:color w:val="000000" w:themeColor="text1"/>
              </w:rPr>
            </w:pPr>
            <w:r w:rsidRPr="008206E0">
              <w:rPr>
                <w:rFonts w:cstheme="minorBidi"/>
                <w:color w:val="000000" w:themeColor="text1"/>
              </w:rPr>
              <w:t>T</w:t>
            </w:r>
            <w:r w:rsidR="3D37FD2B" w:rsidRPr="008206E0">
              <w:rPr>
                <w:rFonts w:cstheme="minorBidi"/>
                <w:color w:val="000000" w:themeColor="text1"/>
              </w:rPr>
              <w:t xml:space="preserve">1, </w:t>
            </w:r>
            <w:r w:rsidR="6BA3DB36" w:rsidRPr="008206E0">
              <w:rPr>
                <w:rFonts w:cstheme="minorBidi"/>
                <w:color w:val="000000" w:themeColor="text1"/>
              </w:rPr>
              <w:t>2</w:t>
            </w:r>
            <w:r w:rsidR="623B278D" w:rsidRPr="008206E0">
              <w:rPr>
                <w:rFonts w:cstheme="minorBidi"/>
                <w:color w:val="000000" w:themeColor="text1"/>
              </w:rPr>
              <w:t>, 3</w:t>
            </w:r>
          </w:p>
        </w:tc>
      </w:tr>
      <w:tr w:rsidR="00695378" w:rsidRPr="005F481F" w14:paraId="2F183804"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B71F535" w14:textId="0B73378C" w:rsidR="00695378" w:rsidRPr="008206E0" w:rsidRDefault="00695378" w:rsidP="00841B3F">
            <w:pPr>
              <w:rPr>
                <w:rFonts w:cstheme="minorBidi"/>
              </w:rPr>
            </w:pPr>
            <w:r>
              <w:rPr>
                <w:rFonts w:cstheme="minorBidi"/>
              </w:rPr>
              <w:t>Health Psychology</w:t>
            </w:r>
          </w:p>
        </w:tc>
        <w:tc>
          <w:tcPr>
            <w:tcW w:w="850" w:type="dxa"/>
            <w:tcBorders>
              <w:top w:val="single" w:sz="4" w:space="0" w:color="auto"/>
              <w:left w:val="single" w:sz="4" w:space="0" w:color="auto"/>
              <w:bottom w:val="single" w:sz="4" w:space="0" w:color="auto"/>
              <w:right w:val="single" w:sz="4" w:space="0" w:color="auto"/>
            </w:tcBorders>
            <w:vAlign w:val="center"/>
          </w:tcPr>
          <w:p w14:paraId="7DD8AC05" w14:textId="5E269C85" w:rsidR="00695378" w:rsidRPr="008206E0" w:rsidRDefault="00695378" w:rsidP="001D5823">
            <w:pPr>
              <w:jc w:val="center"/>
              <w:rPr>
                <w:rFonts w:cstheme="minorBidi"/>
                <w:color w:val="000000" w:themeColor="text1"/>
              </w:rPr>
            </w:pPr>
            <w:r>
              <w:rPr>
                <w:rFonts w:cstheme="minorBid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7C4C3DBD" w14:textId="29554418" w:rsidR="00695378" w:rsidRPr="008206E0" w:rsidRDefault="00695378" w:rsidP="001D5823">
            <w:pPr>
              <w:jc w:val="center"/>
              <w:rPr>
                <w:rFonts w:cstheme="minorBidi"/>
                <w:color w:val="000000" w:themeColor="text1"/>
              </w:rPr>
            </w:pPr>
            <w:r>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13E97AAB" w14:textId="4722279B" w:rsidR="00695378" w:rsidRPr="008206E0" w:rsidRDefault="00695378" w:rsidP="001D5823">
            <w:pPr>
              <w:jc w:val="center"/>
              <w:rPr>
                <w:rFonts w:cstheme="minorBidi"/>
                <w:color w:val="000000" w:themeColor="text1"/>
              </w:rPr>
            </w:pPr>
            <w:r>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7F13A119" w14:textId="7DA7309E" w:rsidR="00695378" w:rsidRPr="008206E0" w:rsidRDefault="00695378" w:rsidP="001D5823">
            <w:pPr>
              <w:jc w:val="center"/>
              <w:rPr>
                <w:rFonts w:cstheme="minorBidi"/>
                <w:color w:val="000000" w:themeColor="text1"/>
              </w:rPr>
            </w:pPr>
            <w:r>
              <w:rPr>
                <w:rFonts w:cstheme="minorBidi"/>
                <w:color w:val="000000" w:themeColor="text1"/>
              </w:rPr>
              <w:t>T1</w:t>
            </w:r>
          </w:p>
        </w:tc>
      </w:tr>
      <w:tr w:rsidR="07BCC250" w14:paraId="24B43962"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8A212BF" w14:textId="3E20F6D7" w:rsidR="07BCC250" w:rsidRPr="008206E0" w:rsidRDefault="07BCC250" w:rsidP="07BCC250">
            <w:pPr>
              <w:rPr>
                <w:rFonts w:asciiTheme="minorHAnsi" w:hAnsiTheme="minorHAnsi"/>
              </w:rPr>
            </w:pPr>
            <w:r w:rsidRPr="008206E0">
              <w:rPr>
                <w:rFonts w:asciiTheme="minorHAnsi" w:hAnsiTheme="minorHAnsi"/>
              </w:rPr>
              <w:t>Addiction</w:t>
            </w:r>
          </w:p>
        </w:tc>
        <w:tc>
          <w:tcPr>
            <w:tcW w:w="850" w:type="dxa"/>
            <w:tcBorders>
              <w:top w:val="single" w:sz="4" w:space="0" w:color="auto"/>
              <w:left w:val="single" w:sz="4" w:space="0" w:color="auto"/>
              <w:bottom w:val="single" w:sz="4" w:space="0" w:color="auto"/>
              <w:right w:val="single" w:sz="4" w:space="0" w:color="auto"/>
            </w:tcBorders>
            <w:vAlign w:val="center"/>
          </w:tcPr>
          <w:p w14:paraId="5A1F826E" w14:textId="71A7F3A0" w:rsidR="07BCC250" w:rsidRPr="008206E0" w:rsidRDefault="07BCC250" w:rsidP="001D5823">
            <w:pPr>
              <w:jc w:val="center"/>
              <w:rPr>
                <w:rFonts w:cstheme="minorBidi"/>
                <w:color w:val="000000" w:themeColor="text1"/>
              </w:rPr>
            </w:pPr>
            <w:r w:rsidRPr="008206E0">
              <w:rPr>
                <w:rFonts w:cstheme="minorBid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52E2AF3F" w14:textId="47D1CD50" w:rsidR="07BCC250" w:rsidRPr="008206E0" w:rsidRDefault="07BCC250"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2BECD9C7" w14:textId="75BC4DDB" w:rsidR="07BCC250" w:rsidRPr="008206E0" w:rsidRDefault="07BCC250"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32F23848" w14:textId="7CF498E0" w:rsidR="07BCC250" w:rsidRPr="008206E0" w:rsidRDefault="07BCC250" w:rsidP="001D5823">
            <w:pPr>
              <w:jc w:val="center"/>
              <w:rPr>
                <w:rFonts w:cstheme="minorBidi"/>
                <w:color w:val="000000" w:themeColor="text1"/>
              </w:rPr>
            </w:pPr>
            <w:r w:rsidRPr="008206E0">
              <w:rPr>
                <w:rFonts w:cstheme="minorBidi"/>
                <w:color w:val="000000" w:themeColor="text1"/>
              </w:rPr>
              <w:t>T2</w:t>
            </w:r>
          </w:p>
        </w:tc>
      </w:tr>
      <w:tr w:rsidR="3A0C0F44" w14:paraId="45A39FD7"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4EA90EF" w14:textId="1EB43471" w:rsidR="006A3B77" w:rsidRPr="008206E0" w:rsidRDefault="3267501E" w:rsidP="3A0C0F44">
            <w:r w:rsidRPr="008206E0">
              <w:t xml:space="preserve">Choose </w:t>
            </w:r>
            <w:r w:rsidR="67EBEE2D" w:rsidRPr="008206E0">
              <w:t>one</w:t>
            </w:r>
            <w:r w:rsidRPr="008206E0">
              <w:t xml:space="preserve"> optional module from the list below:</w:t>
            </w:r>
          </w:p>
        </w:tc>
        <w:tc>
          <w:tcPr>
            <w:tcW w:w="850" w:type="dxa"/>
            <w:tcBorders>
              <w:top w:val="single" w:sz="4" w:space="0" w:color="auto"/>
              <w:left w:val="single" w:sz="4" w:space="0" w:color="auto"/>
              <w:bottom w:val="single" w:sz="4" w:space="0" w:color="auto"/>
              <w:right w:val="single" w:sz="4" w:space="0" w:color="auto"/>
            </w:tcBorders>
            <w:vAlign w:val="center"/>
          </w:tcPr>
          <w:p w14:paraId="210D27FC" w14:textId="21584767" w:rsidR="3A0C0F44" w:rsidRPr="008206E0" w:rsidRDefault="3A0C0F44" w:rsidP="001D5823">
            <w:pPr>
              <w:jc w:val="center"/>
              <w:rPr>
                <w:rFonts w:cstheme="minorBidi"/>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05F79C18" w14:textId="03FB8253" w:rsidR="3A0C0F44" w:rsidRPr="008206E0" w:rsidRDefault="3A0C0F44" w:rsidP="001D5823">
            <w:pPr>
              <w:jc w:val="center"/>
              <w:rPr>
                <w:rFonts w:cstheme="minorBidi"/>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30290AE8" w14:textId="615C7522" w:rsidR="3A0C0F44" w:rsidRPr="008206E0" w:rsidRDefault="3A0C0F44" w:rsidP="001D5823">
            <w:pPr>
              <w:jc w:val="center"/>
              <w:rPr>
                <w:rFonts w:cstheme="minorBidi"/>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78B98A1" w14:textId="0823E723" w:rsidR="3A0C0F44" w:rsidRPr="008206E0" w:rsidRDefault="3A0C0F44" w:rsidP="001D5823">
            <w:pPr>
              <w:jc w:val="center"/>
              <w:rPr>
                <w:rFonts w:cstheme="minorBidi"/>
                <w:color w:val="000000" w:themeColor="text1"/>
              </w:rPr>
            </w:pPr>
          </w:p>
        </w:tc>
      </w:tr>
      <w:tr w:rsidR="3A0C0F44" w14:paraId="6ADDE150"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C7EAA64" w14:textId="31C2665E" w:rsidR="7C9FAAEB" w:rsidRPr="008206E0" w:rsidRDefault="7C9FAAEB" w:rsidP="3A0C0F44">
            <w:r w:rsidRPr="008206E0">
              <w:t>Advanced Communication and Counselling Skills</w:t>
            </w:r>
          </w:p>
        </w:tc>
        <w:tc>
          <w:tcPr>
            <w:tcW w:w="850" w:type="dxa"/>
            <w:tcBorders>
              <w:top w:val="single" w:sz="4" w:space="0" w:color="auto"/>
              <w:left w:val="single" w:sz="4" w:space="0" w:color="auto"/>
              <w:bottom w:val="single" w:sz="4" w:space="0" w:color="auto"/>
              <w:right w:val="single" w:sz="4" w:space="0" w:color="auto"/>
            </w:tcBorders>
            <w:vAlign w:val="center"/>
          </w:tcPr>
          <w:p w14:paraId="2F02DA26" w14:textId="7C2DFB59" w:rsidR="7C9FAAEB" w:rsidRPr="008206E0" w:rsidRDefault="7C9FAAEB" w:rsidP="001D5823">
            <w:pPr>
              <w:jc w:val="center"/>
              <w:rPr>
                <w:rFonts w:cstheme="minorBidi"/>
                <w:color w:val="000000" w:themeColor="text1"/>
              </w:rPr>
            </w:pPr>
            <w:r w:rsidRPr="008206E0">
              <w:rPr>
                <w:rFonts w:cstheme="minorBidi"/>
                <w:color w:val="000000" w:themeColor="text1"/>
              </w:rPr>
              <w:t>O</w:t>
            </w:r>
          </w:p>
        </w:tc>
        <w:tc>
          <w:tcPr>
            <w:tcW w:w="992" w:type="dxa"/>
            <w:tcBorders>
              <w:top w:val="single" w:sz="4" w:space="0" w:color="auto"/>
              <w:left w:val="single" w:sz="4" w:space="0" w:color="auto"/>
              <w:bottom w:val="single" w:sz="4" w:space="0" w:color="auto"/>
              <w:right w:val="single" w:sz="4" w:space="0" w:color="auto"/>
            </w:tcBorders>
            <w:vAlign w:val="center"/>
          </w:tcPr>
          <w:p w14:paraId="578A3237" w14:textId="58196523" w:rsidR="7C9FAAEB" w:rsidRPr="008206E0" w:rsidRDefault="7C9FAAEB"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65948421" w14:textId="4CBB4D68" w:rsidR="7C9FAAEB" w:rsidRPr="008206E0" w:rsidRDefault="7C9FAAEB"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2D998097" w14:textId="4EE519C2" w:rsidR="7C9FAAEB" w:rsidRPr="008206E0" w:rsidRDefault="7C9FAAEB"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3A0C0F44" w14:paraId="000966A3"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6DA9FD9" w14:textId="5BD1B4AE" w:rsidR="7C9FAAEB" w:rsidRPr="008206E0" w:rsidRDefault="7C9FAAEB" w:rsidP="3A0C0F44">
            <w:pPr>
              <w:rPr>
                <w:rFonts w:asciiTheme="minorHAnsi" w:hAnsiTheme="minorHAnsi"/>
              </w:rPr>
            </w:pPr>
            <w:r w:rsidRPr="008206E0">
              <w:rPr>
                <w:rFonts w:asciiTheme="minorHAnsi" w:hAnsiTheme="minorHAnsi"/>
              </w:rPr>
              <w:t>Advanced Dementia Care</w:t>
            </w:r>
          </w:p>
        </w:tc>
        <w:tc>
          <w:tcPr>
            <w:tcW w:w="850" w:type="dxa"/>
            <w:tcBorders>
              <w:top w:val="single" w:sz="4" w:space="0" w:color="auto"/>
              <w:left w:val="single" w:sz="4" w:space="0" w:color="auto"/>
              <w:bottom w:val="single" w:sz="4" w:space="0" w:color="auto"/>
              <w:right w:val="single" w:sz="4" w:space="0" w:color="auto"/>
            </w:tcBorders>
            <w:vAlign w:val="center"/>
          </w:tcPr>
          <w:p w14:paraId="0323DB4A" w14:textId="362D69C9" w:rsidR="7C9FAAEB" w:rsidRPr="008206E0" w:rsidRDefault="7C9FAAEB" w:rsidP="001D5823">
            <w:pPr>
              <w:jc w:val="center"/>
              <w:rPr>
                <w:rFonts w:cstheme="minorBidi"/>
                <w:color w:val="000000" w:themeColor="text1"/>
              </w:rPr>
            </w:pPr>
            <w:r w:rsidRPr="008206E0">
              <w:rPr>
                <w:rFonts w:cstheme="minorBidi"/>
                <w:color w:val="000000" w:themeColor="text1"/>
              </w:rPr>
              <w:t>O</w:t>
            </w:r>
          </w:p>
        </w:tc>
        <w:tc>
          <w:tcPr>
            <w:tcW w:w="992" w:type="dxa"/>
            <w:tcBorders>
              <w:top w:val="single" w:sz="4" w:space="0" w:color="auto"/>
              <w:left w:val="single" w:sz="4" w:space="0" w:color="auto"/>
              <w:bottom w:val="single" w:sz="4" w:space="0" w:color="auto"/>
              <w:right w:val="single" w:sz="4" w:space="0" w:color="auto"/>
            </w:tcBorders>
            <w:vAlign w:val="center"/>
          </w:tcPr>
          <w:p w14:paraId="3B90B740" w14:textId="416998F4" w:rsidR="7C9FAAEB" w:rsidRPr="008206E0" w:rsidRDefault="7C9FAAEB"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6C4EA7D3" w14:textId="19D2584D" w:rsidR="7C9FAAEB" w:rsidRPr="008206E0" w:rsidRDefault="7C9FAAEB"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2E270E16" w14:textId="71775227" w:rsidR="7C9FAAEB" w:rsidRPr="008206E0" w:rsidRDefault="7C9FAAEB"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r w:rsidR="3A0C0F44" w14:paraId="66111EAE" w14:textId="77777777" w:rsidTr="5B21A8E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CA0A103" w14:textId="5329E96B" w:rsidR="7C9FAAEB" w:rsidRPr="008206E0" w:rsidRDefault="7C9FAAEB" w:rsidP="3A0C0F44">
            <w:pPr>
              <w:rPr>
                <w:rFonts w:cs="Calibri"/>
                <w:color w:val="000000" w:themeColor="text1"/>
              </w:rPr>
            </w:pPr>
            <w:r w:rsidRPr="008206E0">
              <w:rPr>
                <w:rFonts w:cs="Calibri"/>
                <w:color w:val="000000" w:themeColor="text1"/>
              </w:rPr>
              <w:t>Health Promotion and Public Health</w:t>
            </w:r>
          </w:p>
        </w:tc>
        <w:tc>
          <w:tcPr>
            <w:tcW w:w="850" w:type="dxa"/>
            <w:tcBorders>
              <w:top w:val="single" w:sz="4" w:space="0" w:color="auto"/>
              <w:left w:val="single" w:sz="4" w:space="0" w:color="auto"/>
              <w:bottom w:val="single" w:sz="4" w:space="0" w:color="auto"/>
              <w:right w:val="single" w:sz="4" w:space="0" w:color="auto"/>
            </w:tcBorders>
            <w:vAlign w:val="center"/>
          </w:tcPr>
          <w:p w14:paraId="422D8AAE" w14:textId="3924E611" w:rsidR="7C9FAAEB" w:rsidRPr="008206E0" w:rsidRDefault="7C9FAAEB" w:rsidP="001D5823">
            <w:pPr>
              <w:jc w:val="center"/>
              <w:rPr>
                <w:rFonts w:cstheme="minorBidi"/>
                <w:color w:val="000000" w:themeColor="text1"/>
              </w:rPr>
            </w:pPr>
            <w:r w:rsidRPr="008206E0">
              <w:rPr>
                <w:rFonts w:cstheme="minorBidi"/>
                <w:color w:val="000000" w:themeColor="text1"/>
              </w:rPr>
              <w:t>O</w:t>
            </w:r>
          </w:p>
        </w:tc>
        <w:tc>
          <w:tcPr>
            <w:tcW w:w="992" w:type="dxa"/>
            <w:tcBorders>
              <w:top w:val="single" w:sz="4" w:space="0" w:color="auto"/>
              <w:left w:val="single" w:sz="4" w:space="0" w:color="auto"/>
              <w:bottom w:val="single" w:sz="4" w:space="0" w:color="auto"/>
              <w:right w:val="single" w:sz="4" w:space="0" w:color="auto"/>
            </w:tcBorders>
            <w:vAlign w:val="center"/>
          </w:tcPr>
          <w:p w14:paraId="0F46E026" w14:textId="6AA7C0F7" w:rsidR="7C9FAAEB" w:rsidRPr="008206E0" w:rsidRDefault="7C9FAAEB" w:rsidP="001D5823">
            <w:pPr>
              <w:jc w:val="center"/>
              <w:rPr>
                <w:rFonts w:cstheme="minorBidi"/>
                <w:color w:val="000000" w:themeColor="text1"/>
              </w:rPr>
            </w:pPr>
            <w:r w:rsidRPr="008206E0">
              <w:rPr>
                <w:rFonts w:cstheme="minorBidi"/>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14:paraId="2D28E21B" w14:textId="1DA3A25D" w:rsidR="7C9FAAEB" w:rsidRPr="008206E0" w:rsidRDefault="7C9FAAEB" w:rsidP="001D5823">
            <w:pPr>
              <w:jc w:val="center"/>
              <w:rPr>
                <w:rFonts w:cstheme="minorBidi"/>
                <w:color w:val="000000" w:themeColor="text1"/>
              </w:rPr>
            </w:pPr>
            <w:r w:rsidRPr="008206E0">
              <w:rPr>
                <w:rFonts w:cstheme="minorBid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A00797" w14:textId="161AEC45" w:rsidR="7C9FAAEB" w:rsidRPr="008206E0" w:rsidRDefault="7C9FAAEB" w:rsidP="001D5823">
            <w:pPr>
              <w:jc w:val="center"/>
              <w:rPr>
                <w:rFonts w:cstheme="minorBidi"/>
                <w:color w:val="000000" w:themeColor="text1"/>
              </w:rPr>
            </w:pPr>
            <w:r w:rsidRPr="008206E0">
              <w:rPr>
                <w:rFonts w:cstheme="minorBidi"/>
                <w:color w:val="000000" w:themeColor="text1"/>
              </w:rPr>
              <w:t>T</w:t>
            </w:r>
            <w:r w:rsidR="00695378">
              <w:rPr>
                <w:rFonts w:cstheme="minorBidi"/>
                <w:color w:val="000000" w:themeColor="text1"/>
              </w:rPr>
              <w:t>2</w:t>
            </w:r>
          </w:p>
        </w:tc>
      </w:tr>
    </w:tbl>
    <w:p w14:paraId="1CA3BC93" w14:textId="1DE24065" w:rsidR="26267825" w:rsidRDefault="26267825"/>
    <w:tbl>
      <w:tblPr>
        <w:tblW w:w="9325"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4A0" w:firstRow="1" w:lastRow="0" w:firstColumn="1" w:lastColumn="0" w:noHBand="0" w:noVBand="1"/>
      </w:tblPr>
      <w:tblGrid>
        <w:gridCol w:w="675"/>
        <w:gridCol w:w="284"/>
        <w:gridCol w:w="3261"/>
        <w:gridCol w:w="2411"/>
        <w:gridCol w:w="2694"/>
      </w:tblGrid>
      <w:tr w:rsidR="00980AED" w:rsidRPr="004050B2" w14:paraId="489678FF" w14:textId="77777777" w:rsidTr="008206E0">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6A54E2D" w14:textId="77777777" w:rsidR="00980AED" w:rsidRPr="00707D80" w:rsidRDefault="00980AED" w:rsidP="00076D53">
            <w:pPr>
              <w:spacing w:after="0" w:line="240" w:lineRule="auto"/>
            </w:pPr>
            <w:r>
              <w:t>19</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0EB4C92D" w14:textId="77777777" w:rsidR="00980AED" w:rsidRPr="004050B2" w:rsidRDefault="00980AED" w:rsidP="00076D53">
            <w:pPr>
              <w:spacing w:after="0" w:line="240" w:lineRule="auto"/>
              <w:jc w:val="left"/>
            </w:pPr>
            <w:r>
              <w:t>Teaching and Learning Strategy</w:t>
            </w:r>
          </w:p>
        </w:tc>
      </w:tr>
      <w:tr w:rsidR="00980AED" w:rsidRPr="00117718" w14:paraId="052BA7B5" w14:textId="77777777" w:rsidTr="008206E0">
        <w:trPr>
          <w:trHeight w:val="1388"/>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2E189E5F" w14:textId="6AF8D1E6" w:rsidR="00841B3F" w:rsidRPr="005E6751" w:rsidRDefault="00841B3F" w:rsidP="00841B3F">
            <w:pPr>
              <w:pStyle w:val="NormalWeb"/>
              <w:spacing w:line="276" w:lineRule="auto"/>
              <w:rPr>
                <w:rFonts w:asciiTheme="minorHAnsi" w:hAnsiTheme="minorHAnsi" w:cs="Arial"/>
                <w:sz w:val="22"/>
                <w:szCs w:val="22"/>
              </w:rPr>
            </w:pPr>
            <w:r w:rsidRPr="005E6751">
              <w:rPr>
                <w:rFonts w:asciiTheme="minorHAnsi" w:hAnsiTheme="minorHAnsi" w:cs="Arial"/>
                <w:sz w:val="22"/>
                <w:szCs w:val="22"/>
              </w:rPr>
              <w:t xml:space="preserve">Approaches to teaching and learning </w:t>
            </w:r>
            <w:r>
              <w:rPr>
                <w:rFonts w:asciiTheme="minorHAnsi" w:hAnsiTheme="minorHAnsi" w:cs="Arial"/>
                <w:sz w:val="22"/>
                <w:szCs w:val="22"/>
              </w:rPr>
              <w:t>in the field</w:t>
            </w:r>
            <w:r w:rsidRPr="005E6751">
              <w:rPr>
                <w:rFonts w:asciiTheme="minorHAnsi" w:hAnsiTheme="minorHAnsi" w:cs="Arial"/>
                <w:sz w:val="22"/>
                <w:szCs w:val="22"/>
              </w:rPr>
              <w:t xml:space="preserve"> of health </w:t>
            </w:r>
            <w:r w:rsidR="003C1E98" w:rsidRPr="005E6751">
              <w:rPr>
                <w:rFonts w:asciiTheme="minorHAnsi" w:hAnsiTheme="minorHAnsi" w:cs="Arial"/>
                <w:sz w:val="22"/>
                <w:szCs w:val="22"/>
              </w:rPr>
              <w:t>and social</w:t>
            </w:r>
            <w:r w:rsidRPr="005E6751">
              <w:rPr>
                <w:rFonts w:asciiTheme="minorHAnsi" w:hAnsiTheme="minorHAnsi" w:cs="Arial"/>
                <w:sz w:val="22"/>
                <w:szCs w:val="22"/>
              </w:rPr>
              <w:t xml:space="preserve"> care support the </w:t>
            </w:r>
            <w:r w:rsidR="003C1E98" w:rsidRPr="005E6751">
              <w:rPr>
                <w:rFonts w:asciiTheme="minorHAnsi" w:hAnsiTheme="minorHAnsi" w:cs="Arial"/>
                <w:sz w:val="22"/>
                <w:szCs w:val="22"/>
              </w:rPr>
              <w:t>students to</w:t>
            </w:r>
            <w:r w:rsidRPr="005E6751">
              <w:rPr>
                <w:rFonts w:asciiTheme="minorHAnsi" w:hAnsiTheme="minorHAnsi" w:cs="Arial"/>
                <w:sz w:val="22"/>
                <w:szCs w:val="22"/>
              </w:rPr>
              <w:t xml:space="preserve"> become independent critical thinkers</w:t>
            </w:r>
            <w:r w:rsidR="008206E0">
              <w:rPr>
                <w:rFonts w:asciiTheme="minorHAnsi" w:hAnsiTheme="minorHAnsi" w:cs="Arial"/>
                <w:sz w:val="22"/>
                <w:szCs w:val="22"/>
              </w:rPr>
              <w:t>,</w:t>
            </w:r>
            <w:r w:rsidRPr="005E6751">
              <w:rPr>
                <w:rFonts w:asciiTheme="minorHAnsi" w:hAnsiTheme="minorHAnsi" w:cs="Arial"/>
                <w:sz w:val="22"/>
                <w:szCs w:val="22"/>
              </w:rPr>
              <w:t xml:space="preserve"> who are more confident and reflective about their own academic and professional development through critical discussion, debate, research and presentation of ideas</w:t>
            </w:r>
            <w:r w:rsidR="00AF7429">
              <w:rPr>
                <w:rFonts w:asciiTheme="minorHAnsi" w:hAnsiTheme="minorHAnsi" w:cs="Arial"/>
                <w:sz w:val="22"/>
                <w:szCs w:val="22"/>
              </w:rPr>
              <w:t>.</w:t>
            </w:r>
            <w:r w:rsidRPr="005E6751">
              <w:rPr>
                <w:rFonts w:asciiTheme="minorHAnsi" w:hAnsiTheme="minorHAnsi" w:cs="Arial"/>
                <w:sz w:val="22"/>
                <w:szCs w:val="22"/>
              </w:rPr>
              <w:t xml:space="preserve"> </w:t>
            </w:r>
            <w:r w:rsidRPr="005E6751">
              <w:rPr>
                <w:rFonts w:asciiTheme="minorHAnsi" w:hAnsiTheme="minorHAnsi" w:cs="Arial"/>
                <w:color w:val="FF0000"/>
                <w:sz w:val="22"/>
                <w:szCs w:val="22"/>
              </w:rPr>
              <w:t xml:space="preserve"> </w:t>
            </w:r>
            <w:r w:rsidRPr="005E6751">
              <w:rPr>
                <w:rFonts w:asciiTheme="minorHAnsi" w:hAnsiTheme="minorHAnsi" w:cs="Arial"/>
                <w:sz w:val="22"/>
                <w:szCs w:val="22"/>
              </w:rPr>
              <w:t>For wider areas of the programme where social work practice underpins the knowledge that students are expected to understand, the programme will follow the four interrelated themes set out in the benchmark statements</w:t>
            </w:r>
            <w:r w:rsidR="008206E0">
              <w:rPr>
                <w:rFonts w:asciiTheme="minorHAnsi" w:hAnsiTheme="minorHAnsi" w:cs="Arial"/>
                <w:sz w:val="22"/>
                <w:szCs w:val="22"/>
              </w:rPr>
              <w:t>,</w:t>
            </w:r>
            <w:r w:rsidRPr="005E6751">
              <w:rPr>
                <w:rFonts w:asciiTheme="minorHAnsi" w:hAnsiTheme="minorHAnsi" w:cs="Arial"/>
                <w:sz w:val="22"/>
                <w:szCs w:val="22"/>
              </w:rPr>
              <w:t xml:space="preserve"> which are: </w:t>
            </w:r>
          </w:p>
          <w:p w14:paraId="01807B9B" w14:textId="77777777" w:rsidR="00841B3F" w:rsidRPr="008206E0" w:rsidRDefault="00841B3F" w:rsidP="00095AC4">
            <w:pPr>
              <w:numPr>
                <w:ilvl w:val="0"/>
                <w:numId w:val="14"/>
              </w:numPr>
              <w:spacing w:after="0"/>
              <w:ind w:left="439"/>
              <w:rPr>
                <w:rFonts w:cstheme="minorHAnsi"/>
              </w:rPr>
            </w:pPr>
            <w:r w:rsidRPr="008206E0">
              <w:rPr>
                <w:rFonts w:cstheme="minorHAnsi"/>
              </w:rPr>
              <w:t xml:space="preserve">Awareness raising, skills and knowledge acquisition; </w:t>
            </w:r>
          </w:p>
          <w:p w14:paraId="39129BA9" w14:textId="77777777" w:rsidR="00841B3F" w:rsidRPr="008206E0" w:rsidRDefault="00841B3F" w:rsidP="00095AC4">
            <w:pPr>
              <w:numPr>
                <w:ilvl w:val="0"/>
                <w:numId w:val="14"/>
              </w:numPr>
              <w:spacing w:after="0"/>
              <w:ind w:left="439"/>
              <w:rPr>
                <w:rFonts w:cstheme="minorHAnsi"/>
              </w:rPr>
            </w:pPr>
            <w:r w:rsidRPr="008206E0">
              <w:rPr>
                <w:rFonts w:cstheme="minorHAnsi"/>
              </w:rPr>
              <w:t xml:space="preserve">Conceptual understanding; </w:t>
            </w:r>
          </w:p>
          <w:p w14:paraId="19EA7EA3" w14:textId="7CACAA3B" w:rsidR="00841B3F" w:rsidRPr="008206E0" w:rsidRDefault="00841B3F" w:rsidP="00095AC4">
            <w:pPr>
              <w:numPr>
                <w:ilvl w:val="0"/>
                <w:numId w:val="14"/>
              </w:numPr>
              <w:spacing w:after="0"/>
              <w:ind w:left="439"/>
              <w:rPr>
                <w:rFonts w:eastAsia="MS Gothic" w:cstheme="minorHAnsi"/>
                <w:lang w:val="en-US" w:eastAsia="zh-CN"/>
              </w:rPr>
            </w:pPr>
            <w:r w:rsidRPr="008206E0">
              <w:rPr>
                <w:rFonts w:eastAsiaTheme="minorEastAsia" w:cstheme="minorHAnsi"/>
                <w:lang w:val="en-US" w:eastAsia="zh-CN"/>
              </w:rPr>
              <w:t>Promote self-evaluation</w:t>
            </w:r>
            <w:r w:rsidR="008206E0" w:rsidRPr="008206E0">
              <w:rPr>
                <w:rFonts w:eastAsiaTheme="minorEastAsia" w:cstheme="minorHAnsi"/>
                <w:lang w:val="en-US" w:eastAsia="zh-CN"/>
              </w:rPr>
              <w:t>;</w:t>
            </w:r>
          </w:p>
          <w:p w14:paraId="73F16CB2" w14:textId="070BA33B" w:rsidR="00841B3F" w:rsidRDefault="00841B3F" w:rsidP="00095AC4">
            <w:pPr>
              <w:numPr>
                <w:ilvl w:val="0"/>
                <w:numId w:val="14"/>
              </w:numPr>
              <w:spacing w:after="0"/>
              <w:ind w:left="439"/>
              <w:rPr>
                <w:rFonts w:cstheme="minorHAnsi"/>
                <w:color w:val="000000" w:themeColor="text1"/>
              </w:rPr>
            </w:pPr>
            <w:r w:rsidRPr="008206E0">
              <w:rPr>
                <w:rFonts w:cstheme="minorHAnsi"/>
                <w:color w:val="000000" w:themeColor="text1"/>
              </w:rPr>
              <w:t xml:space="preserve">Develop Learner networks  </w:t>
            </w:r>
          </w:p>
          <w:p w14:paraId="6481C368" w14:textId="77777777" w:rsidR="008206E0" w:rsidRPr="008206E0" w:rsidRDefault="008206E0" w:rsidP="008206E0">
            <w:pPr>
              <w:spacing w:after="0"/>
              <w:ind w:left="439"/>
              <w:rPr>
                <w:rFonts w:cstheme="minorHAnsi"/>
                <w:color w:val="000000" w:themeColor="text1"/>
              </w:rPr>
            </w:pPr>
          </w:p>
          <w:p w14:paraId="0FE3D889" w14:textId="71B84B3C" w:rsidR="00841B3F" w:rsidRPr="00764244" w:rsidRDefault="00841B3F" w:rsidP="00841B3F">
            <w:r w:rsidRPr="00764244">
              <w:lastRenderedPageBreak/>
              <w:t xml:space="preserve">The programme aims to facilitate critical thinking and self-evaluation by questioning and critically discussing beliefs, discourses and attitudes. Building upon the critical thinking and discussion skills created by the lecture/seminar/workshop process, the teaching and learning activities aim to promote student participation with students taking a lead in seminars/workshops and delivering presentation to peers. Supporting this participatory process </w:t>
            </w:r>
            <w:r w:rsidR="008206E0">
              <w:t>is</w:t>
            </w:r>
            <w:r w:rsidRPr="00764244">
              <w:t xml:space="preserve"> group work, peer feedback and team working skills. These teaching and learning methods aim to promote student analytical skills and critical thinking, and these are developed through reflective learning and problem-based learning activities. Digital Literacy is systematically integrated throughout all modules through teaching, learning and assessment strategies</w:t>
            </w:r>
            <w:r>
              <w:t>.</w:t>
            </w:r>
          </w:p>
          <w:p w14:paraId="32F6BA97" w14:textId="160379C4" w:rsidR="00841B3F" w:rsidRPr="007C64B3" w:rsidRDefault="00841B3F" w:rsidP="00841B3F">
            <w:pPr>
              <w:pStyle w:val="NormalWeb"/>
              <w:spacing w:line="276" w:lineRule="auto"/>
              <w:rPr>
                <w:rFonts w:asciiTheme="minorHAnsi" w:hAnsiTheme="minorHAnsi" w:cs="Arial"/>
                <w:sz w:val="22"/>
                <w:szCs w:val="22"/>
              </w:rPr>
            </w:pPr>
            <w:r w:rsidRPr="00764244">
              <w:rPr>
                <w:rFonts w:asciiTheme="minorHAnsi" w:hAnsiTheme="minorHAnsi" w:cs="Arial"/>
                <w:sz w:val="22"/>
                <w:szCs w:val="22"/>
              </w:rPr>
              <w:t xml:space="preserve">One of the key elements of this course is embedding </w:t>
            </w:r>
            <w:r>
              <w:rPr>
                <w:rFonts w:asciiTheme="minorHAnsi" w:hAnsiTheme="minorHAnsi" w:cs="Arial"/>
                <w:sz w:val="22"/>
                <w:szCs w:val="22"/>
              </w:rPr>
              <w:t>primary and secondary research</w:t>
            </w:r>
            <w:r w:rsidRPr="00764244">
              <w:rPr>
                <w:rFonts w:asciiTheme="minorHAnsi" w:hAnsiTheme="minorHAnsi" w:cs="Arial"/>
                <w:sz w:val="22"/>
                <w:szCs w:val="22"/>
              </w:rPr>
              <w:t xml:space="preserve"> to develop the students’ capacity to respond to complex social and health needs in the community. As this programme sits across a number of disciplines within health and social care</w:t>
            </w:r>
            <w:r w:rsidR="002A1610">
              <w:rPr>
                <w:rFonts w:asciiTheme="minorHAnsi" w:hAnsiTheme="minorHAnsi" w:cs="Arial"/>
                <w:sz w:val="22"/>
                <w:szCs w:val="22"/>
              </w:rPr>
              <w:t>,</w:t>
            </w:r>
            <w:r w:rsidRPr="00764244">
              <w:rPr>
                <w:rFonts w:asciiTheme="minorHAnsi" w:hAnsiTheme="minorHAnsi" w:cs="Arial"/>
                <w:sz w:val="22"/>
                <w:szCs w:val="22"/>
              </w:rPr>
              <w:t xml:space="preserve"> the teaching and learning will align itself to the approaches set o</w:t>
            </w:r>
            <w:r>
              <w:rPr>
                <w:rFonts w:asciiTheme="minorHAnsi" w:hAnsiTheme="minorHAnsi" w:cs="Arial"/>
                <w:sz w:val="22"/>
                <w:szCs w:val="22"/>
              </w:rPr>
              <w:t>ut within QAA subject benchmark</w:t>
            </w:r>
            <w:r w:rsidRPr="00764244">
              <w:rPr>
                <w:rFonts w:asciiTheme="minorHAnsi" w:hAnsiTheme="minorHAnsi" w:cs="Arial"/>
                <w:sz w:val="22"/>
                <w:szCs w:val="22"/>
              </w:rPr>
              <w:t xml:space="preserve"> statements for </w:t>
            </w:r>
            <w:r w:rsidR="0103C5D0" w:rsidRPr="072D1D4B">
              <w:rPr>
                <w:rFonts w:asciiTheme="minorHAnsi" w:hAnsiTheme="minorHAnsi" w:cs="Arial"/>
                <w:sz w:val="22"/>
                <w:szCs w:val="22"/>
              </w:rPr>
              <w:t>Health</w:t>
            </w:r>
            <w:r w:rsidR="079E51C5" w:rsidRPr="072D1D4B">
              <w:rPr>
                <w:rFonts w:asciiTheme="minorHAnsi" w:hAnsiTheme="minorHAnsi" w:cs="Arial"/>
                <w:sz w:val="22"/>
                <w:szCs w:val="22"/>
              </w:rPr>
              <w:t>care</w:t>
            </w:r>
            <w:r w:rsidRPr="00764244">
              <w:rPr>
                <w:rFonts w:asciiTheme="minorHAnsi" w:hAnsiTheme="minorHAnsi" w:cs="Arial"/>
                <w:sz w:val="22"/>
                <w:szCs w:val="22"/>
              </w:rPr>
              <w:t xml:space="preserve"> Studies and Social Work as mapped to the programme learning outcomes in box </w:t>
            </w:r>
            <w:r w:rsidR="6516502E" w:rsidRPr="072D1D4B">
              <w:rPr>
                <w:rFonts w:asciiTheme="minorHAnsi" w:hAnsiTheme="minorHAnsi" w:cs="Arial"/>
                <w:sz w:val="22"/>
                <w:szCs w:val="22"/>
              </w:rPr>
              <w:t>16a</w:t>
            </w:r>
            <w:r w:rsidR="0103C5D0" w:rsidRPr="072D1D4B">
              <w:rPr>
                <w:rFonts w:asciiTheme="minorHAnsi" w:hAnsiTheme="minorHAnsi" w:cs="Arial"/>
                <w:sz w:val="22"/>
                <w:szCs w:val="22"/>
              </w:rPr>
              <w:t>.</w:t>
            </w:r>
            <w:r w:rsidRPr="00764244">
              <w:rPr>
                <w:rFonts w:asciiTheme="minorHAnsi" w:hAnsiTheme="minorHAnsi" w:cs="Arial"/>
                <w:sz w:val="22"/>
                <w:szCs w:val="22"/>
              </w:rPr>
              <w:t xml:space="preserve"> The process of learning values personal and professional experiences where the theoretical underpinning informs practice development. </w:t>
            </w:r>
          </w:p>
          <w:p w14:paraId="0E381598" w14:textId="1D1D7DF4" w:rsidR="00980AED" w:rsidRDefault="61E45392" w:rsidP="00980AED">
            <w:pPr>
              <w:spacing w:after="0" w:line="240" w:lineRule="auto"/>
            </w:pPr>
            <w:r>
              <w:t>The outcomes of the programme are strongly linked to skills and knowledge required for multi-disciplinary work in health and social care.</w:t>
            </w:r>
          </w:p>
          <w:p w14:paraId="0F75B49D" w14:textId="319E9CA4" w:rsidR="00DA6263" w:rsidRDefault="00DA6263" w:rsidP="00980AED">
            <w:pPr>
              <w:spacing w:after="0" w:line="240" w:lineRule="auto"/>
            </w:pPr>
          </w:p>
          <w:p w14:paraId="2CEBFC7F" w14:textId="666C800E" w:rsidR="00DA6263" w:rsidRDefault="00DA6263" w:rsidP="00980AED">
            <w:pPr>
              <w:spacing w:after="0" w:line="240" w:lineRule="auto"/>
            </w:pPr>
            <w:r>
              <w:t>Where there are optional modules, and more than one option has been chosen by the cohort, these will only run where there are a minimum of six students choosing the module.</w:t>
            </w:r>
          </w:p>
          <w:p w14:paraId="29D255A0" w14:textId="6C15750B" w:rsidR="008206E0" w:rsidRPr="00117718" w:rsidRDefault="008206E0" w:rsidP="00980AED">
            <w:pPr>
              <w:spacing w:after="0" w:line="240" w:lineRule="auto"/>
            </w:pPr>
          </w:p>
        </w:tc>
      </w:tr>
      <w:tr w:rsidR="00405717" w14:paraId="1BFD850A"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259C729" w14:textId="77777777" w:rsidR="00405717" w:rsidRDefault="00617604" w:rsidP="00591B3F">
            <w:pPr>
              <w:spacing w:after="0" w:line="240" w:lineRule="auto"/>
              <w:rPr>
                <w:rFonts w:ascii="Arial" w:eastAsia="Arial" w:hAnsi="Arial"/>
              </w:rPr>
            </w:pPr>
            <w:r>
              <w:lastRenderedPageBreak/>
              <w:t>20</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93A488A" w14:textId="77777777" w:rsidR="00405717" w:rsidRDefault="33B702DC" w:rsidP="00591B3F">
            <w:pPr>
              <w:spacing w:after="0" w:line="240" w:lineRule="auto"/>
              <w:rPr>
                <w:rFonts w:ascii="Arial" w:eastAsia="Arial" w:hAnsi="Arial"/>
              </w:rPr>
            </w:pPr>
            <w:r>
              <w:t>References used in designing the programme</w:t>
            </w:r>
          </w:p>
        </w:tc>
      </w:tr>
      <w:tr w:rsidR="00405717" w14:paraId="5BCFD901"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E59F3B" w14:textId="47927D6C" w:rsidR="00841B3F" w:rsidRPr="00764244" w:rsidRDefault="76E9C354" w:rsidP="00841B3F">
            <w:r>
              <w:t>QAA Subject Benchmark Statement: Social Work (</w:t>
            </w:r>
            <w:r w:rsidR="474B7498">
              <w:t>201</w:t>
            </w:r>
            <w:r w:rsidR="6BA97A70">
              <w:t>9</w:t>
            </w:r>
            <w:r>
              <w:t>) (QSW)</w:t>
            </w:r>
          </w:p>
          <w:p w14:paraId="6F1A8906" w14:textId="1A209D79" w:rsidR="00841B3F" w:rsidRPr="00764244" w:rsidRDefault="76E9C354" w:rsidP="00841B3F">
            <w:r>
              <w:t>National Occupational Standards for Social Work (</w:t>
            </w:r>
            <w:r w:rsidR="474B7498">
              <w:t>201</w:t>
            </w:r>
            <w:r w:rsidR="12C7D47C">
              <w:t>9</w:t>
            </w:r>
            <w:r>
              <w:t xml:space="preserve">) </w:t>
            </w:r>
          </w:p>
          <w:p w14:paraId="09DC19A1" w14:textId="7ADA79CE" w:rsidR="00405717" w:rsidRDefault="76E9C354" w:rsidP="00F128CB">
            <w:r>
              <w:t>QAA Subject Benchmark Statements Health Studies (</w:t>
            </w:r>
            <w:r w:rsidR="474B7498">
              <w:t>201</w:t>
            </w:r>
            <w:r w:rsidR="1FE5A04C">
              <w:t>9</w:t>
            </w:r>
            <w:r>
              <w:t>)</w:t>
            </w:r>
          </w:p>
        </w:tc>
      </w:tr>
      <w:tr w:rsidR="00405717" w14:paraId="7A59AFC0"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FC4D8F3" w14:textId="77777777" w:rsidR="00405717" w:rsidRDefault="33B702DC" w:rsidP="00591B3F">
            <w:pPr>
              <w:spacing w:after="0" w:line="240" w:lineRule="auto"/>
              <w:rPr>
                <w:rFonts w:ascii="Arial" w:eastAsia="Arial" w:hAnsi="Arial"/>
              </w:rPr>
            </w:pPr>
            <w:r>
              <w:t>2</w:t>
            </w:r>
            <w:r w:rsidR="00617604">
              <w:t>1</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DC3B718" w14:textId="77777777" w:rsidR="00405717" w:rsidRDefault="33B702DC" w:rsidP="00591B3F">
            <w:pPr>
              <w:spacing w:after="0" w:line="240" w:lineRule="auto"/>
              <w:rPr>
                <w:rFonts w:ascii="Arial" w:eastAsia="Arial" w:hAnsi="Arial"/>
              </w:rPr>
            </w:pPr>
            <w:r>
              <w:t>Indicators of quality and standards</w:t>
            </w:r>
          </w:p>
          <w:p w14:paraId="6854053C" w14:textId="77777777" w:rsidR="00405717" w:rsidRPr="00BF7F10" w:rsidRDefault="00405717" w:rsidP="00591B3F">
            <w:pPr>
              <w:spacing w:after="0" w:line="240" w:lineRule="auto"/>
            </w:pPr>
          </w:p>
        </w:tc>
      </w:tr>
      <w:tr w:rsidR="00810CE6" w14:paraId="45E8025A"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DB85A99" w14:textId="77777777" w:rsidR="00810CE6" w:rsidRPr="00841B3F" w:rsidRDefault="33B702DC"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The programme will follow the QA standards of </w:t>
            </w:r>
            <w:r w:rsidR="1D97AA56" w:rsidRPr="00841B3F">
              <w:rPr>
                <w:rFonts w:eastAsiaTheme="minorEastAsia" w:cstheme="minorBidi"/>
                <w:color w:val="000000" w:themeColor="text1"/>
              </w:rPr>
              <w:t>TEC Partnership</w:t>
            </w:r>
            <w:r w:rsidRPr="00841B3F">
              <w:rPr>
                <w:rFonts w:eastAsiaTheme="minorEastAsia" w:cstheme="minorBidi"/>
                <w:color w:val="000000" w:themeColor="text1"/>
              </w:rPr>
              <w:t>. The programme has been written with reference to appropriate external reference points.</w:t>
            </w:r>
          </w:p>
          <w:p w14:paraId="0478978C" w14:textId="77777777" w:rsidR="00810CE6" w:rsidRPr="00841B3F" w:rsidRDefault="00810CE6" w:rsidP="00591B3F">
            <w:pPr>
              <w:spacing w:after="0" w:line="240" w:lineRule="auto"/>
              <w:rPr>
                <w:rFonts w:eastAsiaTheme="minorEastAsia" w:cstheme="minorBidi"/>
                <w:color w:val="000000" w:themeColor="text1"/>
              </w:rPr>
            </w:pPr>
          </w:p>
          <w:p w14:paraId="215A81EB" w14:textId="77777777" w:rsidR="00810CE6" w:rsidRPr="00841B3F" w:rsidRDefault="1C21B5E5"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TEC Partnership</w:t>
            </w:r>
            <w:r w:rsidR="33B702DC" w:rsidRPr="00841B3F">
              <w:rPr>
                <w:rFonts w:eastAsiaTheme="minorEastAsia" w:cstheme="minorBidi"/>
                <w:color w:val="000000" w:themeColor="text1"/>
              </w:rPr>
              <w:t xml:space="preserve"> undertakes a number of scheduled internal periodic and thematic reviews throughout each academic year to assure itself of the quality and standards of its provision.</w:t>
            </w:r>
          </w:p>
          <w:p w14:paraId="2836E6B8" w14:textId="77777777" w:rsidR="00810CE6" w:rsidRPr="00841B3F" w:rsidRDefault="00810CE6" w:rsidP="00591B3F">
            <w:pPr>
              <w:spacing w:after="0" w:line="240" w:lineRule="auto"/>
              <w:rPr>
                <w:rFonts w:eastAsiaTheme="minorEastAsia" w:cstheme="minorBidi"/>
                <w:color w:val="000000" w:themeColor="text1"/>
              </w:rPr>
            </w:pPr>
          </w:p>
          <w:p w14:paraId="5D3DEC38" w14:textId="77777777" w:rsidR="00810CE6" w:rsidRPr="00841B3F" w:rsidRDefault="33B702DC"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External Examiners reports are received by the HE Quality </w:t>
            </w:r>
            <w:r w:rsidR="00B50EEF" w:rsidRPr="00841B3F">
              <w:rPr>
                <w:rFonts w:eastAsiaTheme="minorEastAsia" w:cstheme="minorBidi"/>
                <w:color w:val="000000" w:themeColor="text1"/>
              </w:rPr>
              <w:t>Office</w:t>
            </w:r>
            <w:r w:rsidRPr="00841B3F">
              <w:rPr>
                <w:rFonts w:eastAsiaTheme="minorEastAsia" w:cstheme="minorBidi"/>
                <w:color w:val="000000" w:themeColor="text1"/>
              </w:rPr>
              <w:t xml:space="preserve"> and a copy forwarded to the relevant </w:t>
            </w:r>
            <w:r w:rsidR="00B50EEF" w:rsidRPr="00841B3F">
              <w:rPr>
                <w:rFonts w:eastAsiaTheme="minorEastAsia" w:cstheme="minorBidi"/>
                <w:color w:val="000000" w:themeColor="text1"/>
              </w:rPr>
              <w:t xml:space="preserve">academic area at </w:t>
            </w:r>
            <w:r w:rsidR="40344248" w:rsidRPr="00841B3F">
              <w:rPr>
                <w:rFonts w:eastAsiaTheme="minorEastAsia" w:cstheme="minorBidi"/>
                <w:color w:val="000000" w:themeColor="text1"/>
              </w:rPr>
              <w:t>TEC Partnership</w:t>
            </w:r>
            <w:r w:rsidRPr="00841B3F">
              <w:rPr>
                <w:rFonts w:eastAsiaTheme="minorEastAsia" w:cstheme="minorBidi"/>
                <w:color w:val="000000" w:themeColor="text1"/>
              </w:rPr>
              <w:t xml:space="preserve">. </w:t>
            </w:r>
            <w:r w:rsidR="034684D6" w:rsidRPr="00841B3F">
              <w:rPr>
                <w:rFonts w:eastAsiaTheme="minorEastAsia" w:cstheme="minorBidi"/>
                <w:color w:val="000000" w:themeColor="text1"/>
              </w:rPr>
              <w:t>TEC Partnership</w:t>
            </w:r>
            <w:r w:rsidRPr="00841B3F">
              <w:rPr>
                <w:rFonts w:eastAsiaTheme="minorEastAsia" w:cstheme="minorBidi"/>
                <w:color w:val="000000" w:themeColor="text1"/>
              </w:rPr>
              <w:t xml:space="preserve"> requires action plans to be created for any actions recommended as a result of student, tutor, moderator or External Examiner comments.  These are reported to</w:t>
            </w:r>
            <w:r w:rsidR="0C9E3928" w:rsidRPr="00841B3F">
              <w:rPr>
                <w:rFonts w:eastAsiaTheme="minorEastAsia" w:cstheme="minorBidi"/>
                <w:color w:val="000000" w:themeColor="text1"/>
              </w:rPr>
              <w:t xml:space="preserve"> our HE Committees</w:t>
            </w:r>
            <w:r w:rsidRPr="00841B3F">
              <w:rPr>
                <w:rFonts w:eastAsiaTheme="minorEastAsia" w:cstheme="minorBidi"/>
                <w:color w:val="000000" w:themeColor="text1"/>
              </w:rPr>
              <w:t xml:space="preserve">. </w:t>
            </w:r>
            <w:r w:rsidR="22E8ECC9" w:rsidRPr="00841B3F">
              <w:rPr>
                <w:rFonts w:eastAsiaTheme="minorEastAsia" w:cstheme="minorBidi"/>
                <w:color w:val="000000" w:themeColor="text1"/>
              </w:rPr>
              <w:t>TEC Partnership</w:t>
            </w:r>
            <w:r w:rsidRPr="00841B3F">
              <w:rPr>
                <w:rFonts w:eastAsiaTheme="minorEastAsia" w:cstheme="minorBidi"/>
                <w:color w:val="000000" w:themeColor="text1"/>
              </w:rPr>
              <w:t xml:space="preserve"> also monitors External Examiner reports and these are reported on through faculty </w:t>
            </w:r>
            <w:r w:rsidR="00C13597" w:rsidRPr="00841B3F">
              <w:rPr>
                <w:rFonts w:eastAsiaTheme="minorEastAsia" w:cstheme="minorBidi"/>
                <w:color w:val="000000" w:themeColor="text1"/>
              </w:rPr>
              <w:t>self-evaluation</w:t>
            </w:r>
            <w:r w:rsidRPr="00841B3F">
              <w:rPr>
                <w:rFonts w:eastAsiaTheme="minorEastAsia" w:cstheme="minorBidi"/>
                <w:color w:val="000000" w:themeColor="text1"/>
              </w:rPr>
              <w:t xml:space="preserve"> and enhancement documents, the quality enhancement report and t</w:t>
            </w:r>
            <w:r w:rsidR="5DB30401" w:rsidRPr="00841B3F">
              <w:rPr>
                <w:rFonts w:eastAsiaTheme="minorEastAsia" w:cstheme="minorBidi"/>
                <w:color w:val="000000" w:themeColor="text1"/>
              </w:rPr>
              <w:t xml:space="preserve">he </w:t>
            </w:r>
            <w:r w:rsidRPr="00841B3F">
              <w:rPr>
                <w:rFonts w:eastAsiaTheme="minorEastAsia" w:cstheme="minorBidi"/>
                <w:color w:val="000000" w:themeColor="text1"/>
              </w:rPr>
              <w:t xml:space="preserve">External Examiner's institutional analysis report. </w:t>
            </w:r>
          </w:p>
          <w:p w14:paraId="2B9C1635" w14:textId="77777777" w:rsidR="00810CE6" w:rsidRPr="00841B3F" w:rsidRDefault="00810CE6" w:rsidP="00591B3F">
            <w:pPr>
              <w:spacing w:after="0" w:line="240" w:lineRule="auto"/>
              <w:rPr>
                <w:rFonts w:eastAsiaTheme="minorEastAsia" w:cstheme="minorBidi"/>
                <w:color w:val="000000" w:themeColor="text1"/>
              </w:rPr>
            </w:pPr>
          </w:p>
          <w:p w14:paraId="1E0CBE61" w14:textId="77777777" w:rsidR="00810CE6" w:rsidRPr="00841B3F" w:rsidRDefault="33B702DC"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Annual course reviews (AMRs) will take place in line with the requirements of </w:t>
            </w:r>
            <w:r w:rsidR="17F04DF6" w:rsidRPr="00841B3F">
              <w:rPr>
                <w:rFonts w:eastAsiaTheme="minorEastAsia" w:cstheme="minorBidi"/>
                <w:color w:val="000000" w:themeColor="text1"/>
              </w:rPr>
              <w:t>TEC Partnership</w:t>
            </w:r>
            <w:r w:rsidRPr="00841B3F">
              <w:rPr>
                <w:rFonts w:eastAsiaTheme="minorEastAsia" w:cstheme="minorBidi"/>
                <w:color w:val="000000" w:themeColor="text1"/>
              </w:rPr>
              <w:t xml:space="preserve"> and actions planned to rectify any weaknesses and further develop the quality of the provision.  These AMRs are moderated internally by the Curriculum Manager</w:t>
            </w:r>
            <w:r w:rsidR="00B50EEF" w:rsidRPr="00841B3F">
              <w:rPr>
                <w:rFonts w:eastAsiaTheme="minorEastAsia" w:cstheme="minorBidi"/>
                <w:color w:val="000000" w:themeColor="text1"/>
              </w:rPr>
              <w:t xml:space="preserve"> (or equivalent)</w:t>
            </w:r>
            <w:r w:rsidRPr="00841B3F">
              <w:rPr>
                <w:rFonts w:eastAsiaTheme="minorEastAsia" w:cstheme="minorBidi"/>
                <w:color w:val="000000" w:themeColor="text1"/>
              </w:rPr>
              <w:t xml:space="preserve"> and then submitted to the </w:t>
            </w:r>
            <w:r w:rsidRPr="00841B3F">
              <w:rPr>
                <w:rFonts w:eastAsiaTheme="minorEastAsia" w:cstheme="minorBidi"/>
                <w:color w:val="000000" w:themeColor="text1"/>
              </w:rPr>
              <w:lastRenderedPageBreak/>
              <w:t xml:space="preserve">HE Quality </w:t>
            </w:r>
            <w:r w:rsidR="00B50EEF" w:rsidRPr="00841B3F">
              <w:rPr>
                <w:rFonts w:eastAsiaTheme="minorEastAsia" w:cstheme="minorBidi"/>
                <w:color w:val="000000" w:themeColor="text1"/>
              </w:rPr>
              <w:t>Office</w:t>
            </w:r>
            <w:r w:rsidRPr="00841B3F">
              <w:rPr>
                <w:rFonts w:eastAsiaTheme="minorEastAsia" w:cstheme="minorBidi"/>
                <w:color w:val="000000" w:themeColor="text1"/>
              </w:rPr>
              <w:t xml:space="preserve"> to ensure key sources such as External Examiner reports are fully reflected upon before being published and also to reduce variability in the quality of information presented.</w:t>
            </w:r>
          </w:p>
          <w:p w14:paraId="69F061E2" w14:textId="77777777" w:rsidR="00810CE6" w:rsidRPr="00415D85" w:rsidRDefault="00810CE6" w:rsidP="00591B3F">
            <w:pPr>
              <w:spacing w:after="0" w:line="240" w:lineRule="auto"/>
              <w:rPr>
                <w:color w:val="FF0000"/>
              </w:rPr>
            </w:pPr>
          </w:p>
        </w:tc>
      </w:tr>
      <w:tr w:rsidR="00810CE6" w14:paraId="6810609A"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70AF1C12" w14:textId="77777777" w:rsidR="00810CE6" w:rsidRDefault="33B702DC" w:rsidP="00591B3F">
            <w:pPr>
              <w:spacing w:after="0" w:line="240" w:lineRule="auto"/>
              <w:rPr>
                <w:rFonts w:ascii="Arial" w:eastAsia="Arial" w:hAnsi="Arial"/>
              </w:rPr>
            </w:pPr>
            <w:r>
              <w:lastRenderedPageBreak/>
              <w:t>2</w:t>
            </w:r>
            <w:r w:rsidR="00617604">
              <w:t>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8D4D587" w14:textId="77777777" w:rsidR="00810CE6" w:rsidRPr="00591B3F" w:rsidRDefault="33B702DC" w:rsidP="00591B3F">
            <w:pPr>
              <w:spacing w:after="0" w:line="240" w:lineRule="auto"/>
              <w:rPr>
                <w:rFonts w:ascii="Arial" w:eastAsia="Arial" w:hAnsi="Arial"/>
              </w:rPr>
            </w:pPr>
            <w:r>
              <w:t>Particular support for learning</w:t>
            </w:r>
          </w:p>
        </w:tc>
      </w:tr>
      <w:tr w:rsidR="00810CE6" w14:paraId="274A6D8E"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756D580" w14:textId="77777777" w:rsidR="00810CE6" w:rsidRPr="00841B3F" w:rsidRDefault="33B702DC" w:rsidP="00591B3F">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The needs of disabled learners are </w:t>
            </w:r>
            <w:proofErr w:type="gramStart"/>
            <w:r w:rsidRPr="00841B3F">
              <w:rPr>
                <w:rFonts w:eastAsiaTheme="minorEastAsia" w:cstheme="minorBidi"/>
                <w:color w:val="000000" w:themeColor="text1"/>
              </w:rPr>
              <w:t>taken into account</w:t>
            </w:r>
            <w:proofErr w:type="gramEnd"/>
            <w:r w:rsidRPr="00841B3F">
              <w:rPr>
                <w:rFonts w:eastAsiaTheme="minorEastAsia" w:cstheme="minorBidi"/>
                <w:color w:val="000000" w:themeColor="text1"/>
              </w:rPr>
              <w:t xml:space="preserve"> in the design of all learning programmes.</w:t>
            </w:r>
          </w:p>
          <w:p w14:paraId="39497C5F" w14:textId="77777777" w:rsidR="00810CE6" w:rsidRPr="00841B3F" w:rsidRDefault="00810CE6" w:rsidP="00591B3F">
            <w:pPr>
              <w:spacing w:after="0" w:line="240" w:lineRule="auto"/>
              <w:rPr>
                <w:rFonts w:eastAsiaTheme="minorEastAsia" w:cstheme="minorBidi"/>
                <w:color w:val="000000" w:themeColor="text1"/>
              </w:rPr>
            </w:pPr>
          </w:p>
          <w:p w14:paraId="53351F6D" w14:textId="77777777" w:rsidR="00810CE6" w:rsidRPr="00841B3F" w:rsidRDefault="33B702DC"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Students will be screened at induction to identify those with individual learning support needs. </w:t>
            </w:r>
            <w:r w:rsidR="2BC088EC" w:rsidRPr="00841B3F">
              <w:rPr>
                <w:rFonts w:eastAsiaTheme="minorEastAsia" w:cstheme="minorBidi"/>
                <w:color w:val="000000" w:themeColor="text1"/>
              </w:rPr>
              <w:t>TEC Partnership</w:t>
            </w:r>
            <w:r w:rsidRPr="00841B3F">
              <w:rPr>
                <w:rFonts w:eastAsiaTheme="minorEastAsia" w:cstheme="minorBidi"/>
                <w:color w:val="000000" w:themeColor="text1"/>
              </w:rPr>
              <w:t xml:space="preserve"> has well-established procedures in place to support all identified students through the application and assessments for the Disabled Students' Allowance to secure any specialist equipment or tuition which is required.</w:t>
            </w:r>
          </w:p>
          <w:p w14:paraId="38038D69" w14:textId="77777777" w:rsidR="00810CE6" w:rsidRPr="00841B3F" w:rsidRDefault="00810CE6" w:rsidP="00591B3F">
            <w:pPr>
              <w:spacing w:after="0" w:line="240" w:lineRule="auto"/>
              <w:rPr>
                <w:rFonts w:eastAsiaTheme="minorEastAsia" w:cstheme="minorBidi"/>
                <w:color w:val="000000" w:themeColor="text1"/>
              </w:rPr>
            </w:pPr>
          </w:p>
          <w:p w14:paraId="7B54D5CC" w14:textId="77777777" w:rsidR="00810CE6" w:rsidRPr="00841B3F" w:rsidRDefault="33B702DC" w:rsidP="00591B3F">
            <w:pPr>
              <w:spacing w:after="0" w:line="240" w:lineRule="auto"/>
              <w:rPr>
                <w:rFonts w:eastAsiaTheme="minorEastAsia" w:cstheme="minorBidi"/>
                <w:color w:val="000000" w:themeColor="text1"/>
              </w:rPr>
            </w:pPr>
            <w:r w:rsidRPr="00841B3F">
              <w:rPr>
                <w:rFonts w:eastAsiaTheme="minorEastAsia" w:cstheme="minorBidi"/>
                <w:color w:val="000000" w:themeColor="text1"/>
              </w:rPr>
              <w:t>Students will also be invited in for advice and support through the DSA procedure.</w:t>
            </w:r>
          </w:p>
          <w:p w14:paraId="009AFF74" w14:textId="77777777" w:rsidR="00810CE6" w:rsidRPr="00841B3F" w:rsidRDefault="00810CE6" w:rsidP="00591B3F">
            <w:pPr>
              <w:spacing w:after="0" w:line="240" w:lineRule="auto"/>
              <w:rPr>
                <w:rFonts w:eastAsiaTheme="minorEastAsia" w:cstheme="minorBidi"/>
                <w:color w:val="000000" w:themeColor="text1"/>
              </w:rPr>
            </w:pPr>
          </w:p>
          <w:p w14:paraId="5546C0DC" w14:textId="77777777" w:rsidR="00810CE6" w:rsidRPr="00841B3F" w:rsidRDefault="33B702DC" w:rsidP="00591B3F">
            <w:pPr>
              <w:spacing w:after="0" w:line="240" w:lineRule="auto"/>
              <w:rPr>
                <w:rFonts w:eastAsiaTheme="minorEastAsia" w:cstheme="minorBidi"/>
                <w:color w:val="000000" w:themeColor="text1"/>
              </w:rPr>
            </w:pPr>
            <w:r w:rsidRPr="00841B3F">
              <w:rPr>
                <w:rFonts w:eastAsiaTheme="minorEastAsia" w:cstheme="minorBidi"/>
                <w:color w:val="000000" w:themeColor="text1"/>
              </w:rPr>
              <w:t>Each student is entitled to one tutorial per semester with the programme leader to discuss individual issues relating to both modules and the programme overall.</w:t>
            </w:r>
          </w:p>
          <w:p w14:paraId="166188D9" w14:textId="77777777" w:rsidR="00810CE6" w:rsidRPr="00841B3F" w:rsidRDefault="00810CE6" w:rsidP="00591B3F">
            <w:pPr>
              <w:spacing w:after="0" w:line="240" w:lineRule="auto"/>
              <w:rPr>
                <w:rFonts w:eastAsiaTheme="minorEastAsia" w:cstheme="minorBidi"/>
                <w:color w:val="000000" w:themeColor="text1"/>
              </w:rPr>
            </w:pPr>
          </w:p>
          <w:p w14:paraId="672C824B" w14:textId="77777777" w:rsidR="00810CE6" w:rsidRPr="0054499E" w:rsidRDefault="0054499E" w:rsidP="00591B3F">
            <w:pPr>
              <w:spacing w:after="0" w:line="240" w:lineRule="auto"/>
              <w:rPr>
                <w:rFonts w:eastAsiaTheme="minorEastAsia" w:cstheme="minorBidi"/>
              </w:rPr>
            </w:pPr>
            <w:r w:rsidRPr="0054499E">
              <w:rPr>
                <w:rFonts w:eastAsiaTheme="minorEastAsia" w:cstheme="minorBidi"/>
              </w:rPr>
              <w:t xml:space="preserve">In addition to study skills embedded in the programme, TEC Partnership provides an Academic Achievement Service.  The Academic Achievement Service will work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w:t>
            </w:r>
          </w:p>
          <w:p w14:paraId="3F868934" w14:textId="7FB894AC" w:rsidR="0054499E" w:rsidRDefault="0054499E" w:rsidP="00591B3F">
            <w:pPr>
              <w:spacing w:after="0" w:line="240" w:lineRule="auto"/>
              <w:rPr>
                <w:color w:val="FF0000"/>
              </w:rPr>
            </w:pPr>
          </w:p>
        </w:tc>
      </w:tr>
      <w:tr w:rsidR="00810CE6" w14:paraId="4E905E98"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6D599602" w14:textId="77777777" w:rsidR="00810CE6" w:rsidRDefault="33B702DC" w:rsidP="00591B3F">
            <w:pPr>
              <w:spacing w:after="0" w:line="240" w:lineRule="auto"/>
              <w:rPr>
                <w:rFonts w:ascii="Arial" w:eastAsia="Arial" w:hAnsi="Arial"/>
              </w:rPr>
            </w:pPr>
            <w:r>
              <w:t>2</w:t>
            </w:r>
            <w:r w:rsidR="00617604">
              <w:t>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0DCB820" w14:textId="77777777" w:rsidR="00810CE6" w:rsidRPr="00591B3F" w:rsidRDefault="33B702DC" w:rsidP="00591B3F">
            <w:pPr>
              <w:spacing w:after="0" w:line="240" w:lineRule="auto"/>
              <w:rPr>
                <w:rFonts w:ascii="Arial" w:eastAsia="Arial" w:hAnsi="Arial"/>
              </w:rPr>
            </w:pPr>
            <w:r>
              <w:t>Methods for evaluating and improving the quality of learning</w:t>
            </w:r>
          </w:p>
        </w:tc>
      </w:tr>
      <w:tr w:rsidR="00810CE6" w14:paraId="0D239083"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389C530" w14:textId="77777777" w:rsidR="33B702DC" w:rsidRPr="00841B3F" w:rsidRDefault="33B702DC"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3B2455BD" w:rsidRPr="00841B3F">
              <w:rPr>
                <w:rFonts w:eastAsiaTheme="minorEastAsia" w:cstheme="minorBidi"/>
                <w:color w:val="000000" w:themeColor="text1"/>
              </w:rPr>
              <w:t>self-evaluation</w:t>
            </w:r>
            <w:r w:rsidRPr="00841B3F">
              <w:rPr>
                <w:rFonts w:eastAsiaTheme="minorEastAsia" w:cstheme="minorBidi"/>
                <w:color w:val="000000" w:themeColor="text1"/>
              </w:rPr>
              <w:t xml:space="preserve"> document and subsequent year's module handbook.  Programme and module leaders must </w:t>
            </w:r>
            <w:proofErr w:type="gramStart"/>
            <w:r w:rsidRPr="00841B3F">
              <w:rPr>
                <w:rFonts w:eastAsiaTheme="minorEastAsia" w:cstheme="minorBidi"/>
                <w:color w:val="000000" w:themeColor="text1"/>
              </w:rPr>
              <w:t>give consideration to</w:t>
            </w:r>
            <w:proofErr w:type="gramEnd"/>
            <w:r w:rsidRPr="00841B3F">
              <w:rPr>
                <w:rFonts w:eastAsiaTheme="minorEastAsia" w:cstheme="minorBidi"/>
                <w:color w:val="000000" w:themeColor="text1"/>
              </w:rPr>
              <w:t xml:space="preserve"> modification to improve the delivery of any module and this should be recorded in the annual monitoring report and carried forward for minor or major modifications as appropriate.</w:t>
            </w:r>
          </w:p>
          <w:p w14:paraId="275E7F5B" w14:textId="77777777" w:rsidR="33B702DC" w:rsidRPr="00841B3F" w:rsidRDefault="33B702DC" w:rsidP="00591B3F">
            <w:pPr>
              <w:spacing w:after="0" w:line="240" w:lineRule="auto"/>
              <w:rPr>
                <w:rFonts w:eastAsiaTheme="minorEastAsia" w:cstheme="minorBidi"/>
                <w:color w:val="000000" w:themeColor="text1"/>
              </w:rPr>
            </w:pPr>
          </w:p>
          <w:p w14:paraId="6F489362" w14:textId="77777777" w:rsidR="33B702DC" w:rsidRPr="00841B3F" w:rsidRDefault="15A2E991"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TEC Partnership</w:t>
            </w:r>
            <w:r w:rsidR="33B702DC" w:rsidRPr="00841B3F">
              <w:rPr>
                <w:rFonts w:eastAsiaTheme="minorEastAsia" w:cstheme="minorBidi"/>
                <w:color w:val="000000" w:themeColor="text1"/>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4E4B01D3" w14:textId="77777777" w:rsidR="33B702DC" w:rsidRPr="00841B3F" w:rsidRDefault="33B702DC" w:rsidP="00591B3F">
            <w:pPr>
              <w:spacing w:after="0" w:line="240" w:lineRule="auto"/>
              <w:rPr>
                <w:rFonts w:eastAsiaTheme="minorEastAsia" w:cstheme="minorBidi"/>
                <w:color w:val="000000" w:themeColor="text1"/>
              </w:rPr>
            </w:pPr>
          </w:p>
          <w:p w14:paraId="2E91D2CC" w14:textId="77777777" w:rsidR="33B702DC" w:rsidRPr="00841B3F" w:rsidRDefault="33B702DC" w:rsidP="00591B3F">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Student satisfaction is measured by student surveys on larger courses, on the smaller </w:t>
            </w:r>
            <w:proofErr w:type="gramStart"/>
            <w:r w:rsidRPr="00841B3F">
              <w:rPr>
                <w:rFonts w:eastAsiaTheme="minorEastAsia" w:cstheme="minorBidi"/>
                <w:color w:val="000000" w:themeColor="text1"/>
              </w:rPr>
              <w:t>courses</w:t>
            </w:r>
            <w:proofErr w:type="gramEnd"/>
            <w:r w:rsidRPr="00841B3F">
              <w:rPr>
                <w:rFonts w:eastAsiaTheme="minorEastAsia" w:cstheme="minorBidi"/>
                <w:color w:val="000000" w:themeColor="text1"/>
              </w:rPr>
              <w:t xml:space="preserve"> student opinion may be gathered by other survey means. Student representatives are invited to course team meetings and additionally have the opportunity to raise items with the course leader at individual meetings outside the course team.</w:t>
            </w:r>
          </w:p>
          <w:p w14:paraId="2B50991A" w14:textId="77777777" w:rsidR="33B702DC" w:rsidRPr="00841B3F" w:rsidRDefault="33B702DC" w:rsidP="00591B3F">
            <w:pPr>
              <w:spacing w:after="0" w:line="240" w:lineRule="auto"/>
              <w:rPr>
                <w:rFonts w:eastAsiaTheme="minorEastAsia" w:cstheme="minorBidi"/>
                <w:color w:val="000000" w:themeColor="text1"/>
              </w:rPr>
            </w:pPr>
          </w:p>
          <w:p w14:paraId="4E0E4EBD" w14:textId="77777777" w:rsidR="33B702DC" w:rsidRPr="00841B3F" w:rsidRDefault="33B702DC" w:rsidP="2DAE2DFC">
            <w:pPr>
              <w:spacing w:after="0" w:line="240" w:lineRule="auto"/>
              <w:rPr>
                <w:rFonts w:eastAsiaTheme="minorEastAsia" w:cstheme="minorBidi"/>
                <w:color w:val="000000" w:themeColor="text1"/>
              </w:rPr>
            </w:pPr>
            <w:r w:rsidRPr="00841B3F">
              <w:rPr>
                <w:rFonts w:eastAsiaTheme="minorEastAsia" w:cstheme="minorBidi"/>
                <w:color w:val="000000" w:themeColor="text1"/>
              </w:rPr>
              <w:t xml:space="preserve">Further, </w:t>
            </w:r>
            <w:r w:rsidR="13A02ECE" w:rsidRPr="00841B3F">
              <w:rPr>
                <w:rFonts w:eastAsiaTheme="minorEastAsia" w:cstheme="minorBidi"/>
                <w:color w:val="000000" w:themeColor="text1"/>
              </w:rPr>
              <w:t>TEC Partnership</w:t>
            </w:r>
            <w:r w:rsidRPr="00841B3F">
              <w:rPr>
                <w:rFonts w:eastAsiaTheme="minorEastAsia" w:cstheme="minorBidi"/>
                <w:color w:val="000000" w:themeColor="text1"/>
              </w:rPr>
              <w:t xml:space="preserve"> facilitates the Student Senate, which consists of student representatives from each HE department. The </w:t>
            </w:r>
            <w:r w:rsidR="00B50EEF" w:rsidRPr="00841B3F">
              <w:rPr>
                <w:rFonts w:eastAsiaTheme="minorEastAsia" w:cstheme="minorBidi"/>
                <w:color w:val="000000" w:themeColor="text1"/>
              </w:rPr>
              <w:t xml:space="preserve">Student </w:t>
            </w:r>
            <w:r w:rsidRPr="00841B3F">
              <w:rPr>
                <w:rFonts w:eastAsiaTheme="minorEastAsia" w:cstheme="minorBidi"/>
                <w:color w:val="000000" w:themeColor="text1"/>
              </w:rPr>
              <w:t>Senate meets on a monthly basis and their remit is to:</w:t>
            </w:r>
          </w:p>
          <w:p w14:paraId="15EF8FC4" w14:textId="77777777" w:rsidR="33B702DC" w:rsidRPr="00841B3F" w:rsidRDefault="33B702DC" w:rsidP="00095AC4">
            <w:pPr>
              <w:pStyle w:val="ListParagraph"/>
              <w:numPr>
                <w:ilvl w:val="0"/>
                <w:numId w:val="8"/>
              </w:numPr>
              <w:spacing w:after="0" w:line="240" w:lineRule="auto"/>
              <w:contextualSpacing w:val="0"/>
              <w:rPr>
                <w:rFonts w:eastAsiaTheme="minorEastAsia" w:cstheme="minorBidi"/>
                <w:color w:val="000000" w:themeColor="text1"/>
              </w:rPr>
            </w:pPr>
            <w:r w:rsidRPr="00841B3F">
              <w:rPr>
                <w:rFonts w:eastAsiaTheme="minorEastAsia" w:cstheme="minorBidi"/>
                <w:color w:val="000000" w:themeColor="text1"/>
              </w:rPr>
              <w:t>Consider matters relating to the student experience within Higher Education.</w:t>
            </w:r>
          </w:p>
          <w:p w14:paraId="226B0349" w14:textId="77777777" w:rsidR="33B702DC" w:rsidRPr="00841B3F" w:rsidRDefault="33B702DC" w:rsidP="00095AC4">
            <w:pPr>
              <w:pStyle w:val="ListParagraph"/>
              <w:numPr>
                <w:ilvl w:val="0"/>
                <w:numId w:val="8"/>
              </w:numPr>
              <w:spacing w:after="0" w:line="240" w:lineRule="auto"/>
              <w:contextualSpacing w:val="0"/>
              <w:rPr>
                <w:rFonts w:eastAsiaTheme="minorEastAsia" w:cstheme="minorBidi"/>
                <w:color w:val="000000" w:themeColor="text1"/>
              </w:rPr>
            </w:pPr>
            <w:r w:rsidRPr="00841B3F">
              <w:rPr>
                <w:rFonts w:eastAsiaTheme="minorEastAsia" w:cstheme="minorBidi"/>
                <w:color w:val="000000" w:themeColor="text1"/>
              </w:rPr>
              <w:t xml:space="preserve">Enhance the Student Voice within </w:t>
            </w:r>
            <w:r w:rsidR="62E681D3" w:rsidRPr="00841B3F">
              <w:rPr>
                <w:rFonts w:eastAsiaTheme="minorEastAsia" w:cstheme="minorBidi"/>
                <w:color w:val="000000" w:themeColor="text1"/>
              </w:rPr>
              <w:t>TEC Partnership</w:t>
            </w:r>
            <w:r w:rsidRPr="00841B3F">
              <w:rPr>
                <w:rFonts w:eastAsiaTheme="minorEastAsia" w:cstheme="minorBidi"/>
                <w:color w:val="000000" w:themeColor="text1"/>
              </w:rPr>
              <w:t>’s Higher Education strategic and operational agenda.</w:t>
            </w:r>
          </w:p>
          <w:p w14:paraId="7E69BA05" w14:textId="77777777" w:rsidR="33B702DC" w:rsidRPr="00841B3F" w:rsidRDefault="33B702DC" w:rsidP="00095AC4">
            <w:pPr>
              <w:pStyle w:val="ListParagraph"/>
              <w:numPr>
                <w:ilvl w:val="0"/>
                <w:numId w:val="8"/>
              </w:numPr>
              <w:spacing w:after="0" w:line="240" w:lineRule="auto"/>
              <w:contextualSpacing w:val="0"/>
              <w:rPr>
                <w:rFonts w:eastAsiaTheme="minorEastAsia" w:cstheme="minorBidi"/>
                <w:color w:val="000000" w:themeColor="text1"/>
              </w:rPr>
            </w:pPr>
            <w:r w:rsidRPr="00841B3F">
              <w:rPr>
                <w:rFonts w:eastAsiaTheme="minorEastAsia" w:cstheme="minorBidi"/>
                <w:color w:val="000000" w:themeColor="text1"/>
              </w:rPr>
              <w:t>Provide feedback on areas of good practice.</w:t>
            </w:r>
          </w:p>
          <w:p w14:paraId="39123BFE" w14:textId="77777777" w:rsidR="33B702DC" w:rsidRPr="00841B3F" w:rsidRDefault="33B702DC" w:rsidP="00095AC4">
            <w:pPr>
              <w:pStyle w:val="ListParagraph"/>
              <w:numPr>
                <w:ilvl w:val="0"/>
                <w:numId w:val="8"/>
              </w:numPr>
              <w:spacing w:after="0" w:line="240" w:lineRule="auto"/>
              <w:contextualSpacing w:val="0"/>
              <w:rPr>
                <w:rFonts w:eastAsiaTheme="minorEastAsia" w:cstheme="minorBidi"/>
                <w:color w:val="000000" w:themeColor="text1"/>
              </w:rPr>
            </w:pPr>
            <w:r w:rsidRPr="00841B3F">
              <w:rPr>
                <w:rFonts w:eastAsiaTheme="minorEastAsia" w:cstheme="minorBidi"/>
                <w:color w:val="000000" w:themeColor="text1"/>
              </w:rPr>
              <w:t>Put forward suggestions of the development of Institutional policy and strategy.</w:t>
            </w:r>
          </w:p>
          <w:p w14:paraId="0B944197" w14:textId="77777777" w:rsidR="33B702DC" w:rsidRPr="00841B3F" w:rsidRDefault="33B702DC" w:rsidP="00095AC4">
            <w:pPr>
              <w:pStyle w:val="ListParagraph"/>
              <w:numPr>
                <w:ilvl w:val="0"/>
                <w:numId w:val="8"/>
              </w:numPr>
              <w:spacing w:after="0" w:line="240" w:lineRule="auto"/>
              <w:contextualSpacing w:val="0"/>
              <w:rPr>
                <w:rFonts w:eastAsiaTheme="minorEastAsia" w:cstheme="minorBidi"/>
                <w:color w:val="000000" w:themeColor="text1"/>
              </w:rPr>
            </w:pPr>
            <w:r w:rsidRPr="00841B3F">
              <w:rPr>
                <w:rFonts w:eastAsiaTheme="minorEastAsia" w:cstheme="minorBidi"/>
                <w:color w:val="000000" w:themeColor="text1"/>
              </w:rPr>
              <w:t xml:space="preserve">Enhance the student learning experience by promoting academic and research events and cultural events </w:t>
            </w:r>
            <w:r w:rsidR="00B50EEF" w:rsidRPr="00841B3F">
              <w:rPr>
                <w:rFonts w:eastAsiaTheme="minorEastAsia" w:cstheme="minorBidi"/>
                <w:color w:val="000000" w:themeColor="text1"/>
              </w:rPr>
              <w:t>on campus</w:t>
            </w:r>
            <w:r w:rsidRPr="00841B3F">
              <w:rPr>
                <w:rFonts w:eastAsiaTheme="minorEastAsia" w:cstheme="minorBidi"/>
                <w:color w:val="000000" w:themeColor="text1"/>
              </w:rPr>
              <w:t>.</w:t>
            </w:r>
          </w:p>
          <w:p w14:paraId="51A4E7D1" w14:textId="77777777" w:rsidR="33B702DC" w:rsidRPr="00841B3F" w:rsidRDefault="33B702DC" w:rsidP="00095AC4">
            <w:pPr>
              <w:pStyle w:val="ListParagraph"/>
              <w:numPr>
                <w:ilvl w:val="0"/>
                <w:numId w:val="8"/>
              </w:numPr>
              <w:spacing w:after="0" w:line="240" w:lineRule="auto"/>
              <w:contextualSpacing w:val="0"/>
              <w:rPr>
                <w:rFonts w:eastAsiaTheme="minorEastAsia" w:cstheme="minorBidi"/>
                <w:color w:val="000000" w:themeColor="text1"/>
              </w:rPr>
            </w:pPr>
            <w:r w:rsidRPr="00841B3F">
              <w:rPr>
                <w:rFonts w:eastAsiaTheme="minorEastAsia" w:cstheme="minorBidi"/>
                <w:color w:val="000000" w:themeColor="text1"/>
              </w:rPr>
              <w:t>Increase student engagement in all aspects of Higher Education quality processes.</w:t>
            </w:r>
          </w:p>
          <w:p w14:paraId="3E5E0BFA" w14:textId="77777777" w:rsidR="33B702DC" w:rsidRDefault="33B702DC" w:rsidP="00591B3F">
            <w:pPr>
              <w:spacing w:after="0" w:line="240" w:lineRule="auto"/>
              <w:rPr>
                <w:color w:val="FF0000"/>
              </w:rPr>
            </w:pPr>
          </w:p>
          <w:p w14:paraId="38FE4180" w14:textId="77777777" w:rsidR="00810CE6" w:rsidRDefault="00810CE6" w:rsidP="00591B3F">
            <w:pPr>
              <w:spacing w:after="0" w:line="240" w:lineRule="auto"/>
            </w:pPr>
          </w:p>
        </w:tc>
      </w:tr>
      <w:tr w:rsidR="00810CE6" w14:paraId="36E155EE"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86BB03B" w14:textId="77777777" w:rsidR="00810CE6" w:rsidRDefault="33B702DC" w:rsidP="00591B3F">
            <w:pPr>
              <w:spacing w:after="0" w:line="240" w:lineRule="auto"/>
              <w:rPr>
                <w:rFonts w:ascii="Arial" w:eastAsia="Arial" w:hAnsi="Arial"/>
              </w:rPr>
            </w:pPr>
            <w:r>
              <w:lastRenderedPageBreak/>
              <w:t>2</w:t>
            </w:r>
            <w:r w:rsidR="00617604">
              <w:t>4</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6549B94" w14:textId="77777777" w:rsidR="00810CE6" w:rsidRPr="00591B3F" w:rsidRDefault="33B702DC" w:rsidP="00591B3F">
            <w:pPr>
              <w:spacing w:after="0" w:line="240" w:lineRule="auto"/>
              <w:rPr>
                <w:rFonts w:ascii="Arial" w:eastAsia="Arial" w:hAnsi="Arial"/>
              </w:rPr>
            </w:pPr>
            <w:r>
              <w:t xml:space="preserve">Identify any ethical issues that relate to this programme’s teaching and assessment </w:t>
            </w:r>
          </w:p>
        </w:tc>
      </w:tr>
      <w:tr w:rsidR="00810CE6" w14:paraId="4D046BBC"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DAA6B24" w14:textId="77777777" w:rsidR="00841B3F" w:rsidRPr="00841B3F" w:rsidRDefault="00841B3F" w:rsidP="00841B3F">
            <w:r w:rsidRPr="6C57B6B4">
              <w:t xml:space="preserve">All dissertations will fully comply with the ethical guidelines within the Code of Practice on Ethical Approval.  Each student will submit an ethics form for their proposed research which will ensure the students are acting with ethical integrity during their research and activity.  </w:t>
            </w:r>
          </w:p>
          <w:p w14:paraId="0DDD428F" w14:textId="77777777" w:rsidR="00841B3F" w:rsidRPr="00764244" w:rsidRDefault="00841B3F" w:rsidP="00841B3F">
            <w:r w:rsidRPr="6C57B6B4">
              <w:t xml:space="preserve">Throughout the teaching students and staff will be expected to act with and respect confidentiality.  All classroom examples will be made anonymous, and the identity of individuals and organisations upon which they may be based must be concealed.  </w:t>
            </w:r>
          </w:p>
          <w:p w14:paraId="7C4F32CD" w14:textId="459A8DCC" w:rsidR="00841B3F" w:rsidRPr="00764244" w:rsidRDefault="00841B3F" w:rsidP="00841B3F">
            <w:r w:rsidRPr="00764244">
              <w:t>The programme has many modules where case studies are used,</w:t>
            </w:r>
            <w:r w:rsidR="00F128CB">
              <w:t xml:space="preserve"> and</w:t>
            </w:r>
            <w:r w:rsidRPr="00764244">
              <w:t xml:space="preserve"> in these instances case studies will be provided by academic staff.  This prevents students considering their own, or previous places of work</w:t>
            </w:r>
            <w:r w:rsidR="00F128CB">
              <w:t>,</w:t>
            </w:r>
            <w:r w:rsidRPr="00764244">
              <w:t xml:space="preserve"> protecting confidentiality further.  </w:t>
            </w:r>
          </w:p>
          <w:p w14:paraId="54549C7E" w14:textId="541876AA" w:rsidR="00810CE6" w:rsidRDefault="00841B3F" w:rsidP="00F128CB">
            <w:r w:rsidRPr="00764244">
              <w:t>There is no placement element with this degree so no issues should arise in this area</w:t>
            </w:r>
            <w:r>
              <w:t>.</w:t>
            </w:r>
          </w:p>
        </w:tc>
      </w:tr>
      <w:tr w:rsidR="00810CE6" w14:paraId="2D4B562B"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3DA5DC98" w14:textId="77777777" w:rsidR="00810CE6" w:rsidRDefault="33B702DC" w:rsidP="00591B3F">
            <w:pPr>
              <w:spacing w:after="0" w:line="240" w:lineRule="auto"/>
            </w:pPr>
            <w:r>
              <w:t>2</w:t>
            </w:r>
            <w:r w:rsidR="00617604">
              <w:t>5</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1F0C9022" w14:textId="77777777" w:rsidR="00810CE6" w:rsidRDefault="00856AEA" w:rsidP="00591B3F">
            <w:pPr>
              <w:spacing w:after="0" w:line="240" w:lineRule="auto"/>
              <w:jc w:val="center"/>
            </w:pPr>
            <w:r>
              <w:t>For Foundation Degrees i</w:t>
            </w:r>
            <w:r w:rsidR="33B702DC">
              <w:t xml:space="preserve">s the </w:t>
            </w:r>
            <w:r w:rsidR="00B50EEF">
              <w:t xml:space="preserve">programme </w:t>
            </w:r>
            <w:r w:rsidR="33B702DC">
              <w:t>Work Based or Work Related?</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400224D2" w14:textId="77777777" w:rsidR="00810CE6" w:rsidRDefault="00856AEA" w:rsidP="00591B3F">
            <w:pPr>
              <w:spacing w:after="0" w:line="240" w:lineRule="auto"/>
            </w:pPr>
            <w:r w:rsidRPr="00841B3F">
              <w:rPr>
                <w:color w:val="000000" w:themeColor="text1"/>
              </w:rPr>
              <w:t>Not appropriate</w:t>
            </w:r>
          </w:p>
        </w:tc>
      </w:tr>
      <w:tr w:rsidR="000D72D2" w14:paraId="1B24470F"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3E358D35" w14:textId="77777777" w:rsidR="000D72D2" w:rsidRDefault="33B702DC" w:rsidP="00591B3F">
            <w:pPr>
              <w:spacing w:after="0" w:line="240" w:lineRule="auto"/>
            </w:pPr>
            <w:r>
              <w:t>2</w:t>
            </w:r>
            <w:r w:rsidR="00617604">
              <w:t>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776FF13" w14:textId="690263DA" w:rsidR="000D72D2" w:rsidRDefault="008D07F4" w:rsidP="00591B3F">
            <w:pPr>
              <w:spacing w:after="0" w:line="240" w:lineRule="auto"/>
            </w:pPr>
            <w:r>
              <w:t>How are</w:t>
            </w:r>
            <w:r w:rsidR="33B702DC">
              <w:t xml:space="preserve"> WBL</w:t>
            </w:r>
            <w:r w:rsidR="00B866D0">
              <w:t>/WRL</w:t>
            </w:r>
            <w:r w:rsidR="33B702DC">
              <w:t xml:space="preserve"> opportunities managed, monitored and reviewed, and what particular arrangements are there for student support </w:t>
            </w:r>
          </w:p>
        </w:tc>
      </w:tr>
      <w:tr w:rsidR="000D72D2" w14:paraId="3982127C"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9C6C50B" w14:textId="3704BDFC" w:rsidR="000D72D2" w:rsidRDefault="00C86633" w:rsidP="00841B3F">
            <w:pPr>
              <w:spacing w:after="0" w:line="240" w:lineRule="auto"/>
            </w:pPr>
            <w:r>
              <w:t>N/</w:t>
            </w:r>
            <w:r w:rsidR="62274C33">
              <w:t>A</w:t>
            </w:r>
          </w:p>
        </w:tc>
      </w:tr>
      <w:tr w:rsidR="000D72D2" w14:paraId="43CFA43E"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4E0BF091" w14:textId="77777777" w:rsidR="000D72D2" w:rsidRDefault="33B702DC" w:rsidP="00591B3F">
            <w:pPr>
              <w:spacing w:after="0" w:line="240" w:lineRule="auto"/>
            </w:pPr>
            <w:r>
              <w:t>2</w:t>
            </w:r>
            <w:r w:rsidR="00617604">
              <w:t>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3B18DC7E" w14:textId="77777777" w:rsidR="000D72D2" w:rsidRDefault="33B702DC" w:rsidP="00591B3F">
            <w:pPr>
              <w:spacing w:after="0" w:line="240" w:lineRule="auto"/>
            </w:pPr>
            <w:r>
              <w:t>Resources Supplied to the Student</w:t>
            </w:r>
          </w:p>
        </w:tc>
      </w:tr>
      <w:tr w:rsidR="000D72D2" w14:paraId="522B108B"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FDCA988" w14:textId="77777777" w:rsidR="382D86B4" w:rsidRDefault="382D86B4" w:rsidP="382D86B4">
            <w:pPr>
              <w:spacing w:after="0" w:line="240" w:lineRule="auto"/>
              <w:rPr>
                <w:rFonts w:ascii="Calibri" w:eastAsia="Calibri" w:hAnsi="Calibri"/>
                <w:color w:val="0D0D0D" w:themeColor="text1" w:themeTint="F2"/>
              </w:rPr>
            </w:pPr>
            <w:r w:rsidRPr="382D86B4">
              <w:rPr>
                <w:color w:val="0D0D0D" w:themeColor="text1" w:themeTint="F2"/>
              </w:rPr>
              <w:t>None</w:t>
            </w:r>
          </w:p>
          <w:p w14:paraId="1F607311" w14:textId="77777777" w:rsidR="000D72D2" w:rsidRDefault="000D72D2" w:rsidP="00591B3F">
            <w:pPr>
              <w:spacing w:after="0" w:line="240" w:lineRule="auto"/>
            </w:pPr>
          </w:p>
        </w:tc>
      </w:tr>
      <w:tr w:rsidR="00206159" w14:paraId="11352FA1"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59267545" w14:textId="77777777" w:rsidR="00206159" w:rsidRPr="002E38AB" w:rsidRDefault="33B702DC" w:rsidP="00591B3F">
            <w:pPr>
              <w:spacing w:after="0" w:line="240" w:lineRule="auto"/>
            </w:pPr>
            <w:r>
              <w:t>2</w:t>
            </w:r>
            <w:r w:rsidR="00617604">
              <w:t>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336DAA90" w14:textId="77777777" w:rsidR="00206159" w:rsidRPr="00591B3F" w:rsidRDefault="33B702DC" w:rsidP="00591B3F">
            <w:pPr>
              <w:spacing w:after="0" w:line="240" w:lineRule="auto"/>
              <w:rPr>
                <w:rFonts w:ascii="Arial" w:eastAsia="Arial" w:hAnsi="Arial"/>
              </w:rPr>
            </w:pPr>
            <w:r>
              <w:t>Resources needed to pass the programme</w:t>
            </w:r>
          </w:p>
        </w:tc>
      </w:tr>
      <w:tr w:rsidR="00206159" w14:paraId="26E472F2"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070FABF" w14:textId="77777777" w:rsidR="382D86B4" w:rsidRDefault="382D86B4" w:rsidP="382D86B4">
            <w:pPr>
              <w:spacing w:after="0" w:line="240" w:lineRule="auto"/>
              <w:rPr>
                <w:rFonts w:ascii="Calibri" w:eastAsia="Calibri" w:hAnsi="Calibri"/>
                <w:color w:val="0D0D0D" w:themeColor="text1" w:themeTint="F2"/>
              </w:rPr>
            </w:pPr>
            <w:r w:rsidRPr="382D86B4">
              <w:rPr>
                <w:color w:val="0D0D0D" w:themeColor="text1" w:themeTint="F2"/>
              </w:rPr>
              <w:t>None</w:t>
            </w:r>
          </w:p>
          <w:p w14:paraId="49504143" w14:textId="77777777" w:rsidR="00206159" w:rsidRDefault="00206159" w:rsidP="00591B3F">
            <w:pPr>
              <w:spacing w:after="0" w:line="240" w:lineRule="auto"/>
            </w:pPr>
          </w:p>
        </w:tc>
      </w:tr>
      <w:tr w:rsidR="00810CE6" w14:paraId="4BD62AF9" w14:textId="77777777" w:rsidTr="008206E0">
        <w:tblPrEx>
          <w:tblBorders>
            <w:top w:val="single" w:sz="6" w:space="0" w:color="auto"/>
            <w:left w:val="single" w:sz="6" w:space="0" w:color="auto"/>
            <w:bottom w:val="single" w:sz="6" w:space="0" w:color="auto"/>
            <w:right w:val="single" w:sz="6" w:space="0" w:color="auto"/>
            <w:insideV w:val="single" w:sz="6" w:space="0" w:color="auto"/>
          </w:tblBorders>
        </w:tblPrEx>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51A6BF5" w14:textId="77777777" w:rsidR="00810CE6" w:rsidRDefault="33B702DC" w:rsidP="00591B3F">
            <w:pPr>
              <w:spacing w:after="0" w:line="240" w:lineRule="auto"/>
            </w:pPr>
            <w:r>
              <w:t>2</w:t>
            </w:r>
            <w:r w:rsidR="00617604">
              <w:t>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01AC58C5" w14:textId="77777777" w:rsidR="00810CE6" w:rsidRDefault="33B702DC" w:rsidP="00591B3F">
            <w:pPr>
              <w:spacing w:after="0" w:line="240" w:lineRule="auto"/>
              <w:rPr>
                <w:rFonts w:ascii="Arial" w:eastAsia="Arial" w:hAnsi="Arial"/>
              </w:rPr>
            </w:pPr>
            <w:r>
              <w:t xml:space="preserve">Revision History </w:t>
            </w:r>
          </w:p>
        </w:tc>
      </w:tr>
      <w:tr w:rsidR="00810CE6" w:rsidRPr="00A86472" w14:paraId="0C5D7D2C" w14:textId="77777777" w:rsidTr="008206E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723B6F25" w14:textId="77777777" w:rsidR="00810CE6" w:rsidRPr="00A86472" w:rsidRDefault="33B702DC" w:rsidP="00591B3F">
            <w:pPr>
              <w:spacing w:after="0" w:line="240" w:lineRule="auto"/>
            </w:pPr>
            <w:r>
              <w:t>Version</w:t>
            </w:r>
          </w:p>
        </w:tc>
        <w:tc>
          <w:tcPr>
            <w:tcW w:w="5670" w:type="dxa"/>
            <w:gridSpan w:val="2"/>
            <w:tcBorders>
              <w:top w:val="single" w:sz="4" w:space="0" w:color="auto"/>
              <w:left w:val="single" w:sz="4" w:space="0" w:color="auto"/>
              <w:bottom w:val="single" w:sz="4" w:space="0" w:color="auto"/>
              <w:right w:val="single" w:sz="4" w:space="0" w:color="auto"/>
            </w:tcBorders>
          </w:tcPr>
          <w:p w14:paraId="6D23C35E" w14:textId="77777777" w:rsidR="00810CE6" w:rsidRPr="00A86472" w:rsidRDefault="33B702DC" w:rsidP="00591B3F">
            <w:pPr>
              <w:spacing w:after="0" w:line="240" w:lineRule="auto"/>
            </w:pPr>
            <w: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100AE0C4" w14:textId="77777777" w:rsidR="00810CE6" w:rsidRPr="00A86472" w:rsidRDefault="33B702DC" w:rsidP="00591B3F">
            <w:pPr>
              <w:spacing w:after="0" w:line="240" w:lineRule="auto"/>
            </w:pPr>
            <w:r>
              <w:t>Date of approval</w:t>
            </w:r>
          </w:p>
        </w:tc>
      </w:tr>
      <w:tr w:rsidR="00810CE6" w:rsidRPr="00A86472" w14:paraId="6E7B9848" w14:textId="77777777" w:rsidTr="008206E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7997BCC6" w14:textId="77777777" w:rsidR="00810CE6" w:rsidRPr="00A86472" w:rsidRDefault="33B702DC" w:rsidP="00591B3F">
            <w:pPr>
              <w:spacing w:after="0" w:line="240" w:lineRule="auto"/>
              <w:jc w:val="left"/>
            </w:pPr>
            <w: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D31F62F"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10BE4577" w14:textId="77777777" w:rsidR="00810CE6" w:rsidRPr="00A86472" w:rsidRDefault="00810CE6" w:rsidP="00591B3F">
            <w:pPr>
              <w:spacing w:after="0" w:line="240" w:lineRule="auto"/>
              <w:jc w:val="left"/>
            </w:pPr>
          </w:p>
        </w:tc>
      </w:tr>
    </w:tbl>
    <w:p w14:paraId="3EE1C98C" w14:textId="5EB4E17F" w:rsidR="6DE93507" w:rsidRDefault="6DE93507"/>
    <w:p w14:paraId="6988F854" w14:textId="4B0D9CC4" w:rsidR="6DE93507" w:rsidRDefault="6DE93507"/>
    <w:p w14:paraId="7472CDC0" w14:textId="54732A07" w:rsidR="6DE93507" w:rsidRDefault="6DE93507"/>
    <w:p w14:paraId="00B58D73" w14:textId="0159551E" w:rsidR="6DE93507" w:rsidRDefault="6DE93507"/>
    <w:p w14:paraId="20BA7576" w14:textId="77777777" w:rsidR="007D4D54" w:rsidRDefault="007D4D54" w:rsidP="007D4D54">
      <w:pPr>
        <w:sectPr w:rsidR="007D4D54" w:rsidSect="00051ABF">
          <w:footerReference w:type="default" r:id="rId14"/>
          <w:pgSz w:w="11906" w:h="16838"/>
          <w:pgMar w:top="820" w:right="1440" w:bottom="1440" w:left="1440" w:header="708" w:footer="708" w:gutter="0"/>
          <w:cols w:space="708"/>
          <w:docGrid w:linePitch="360"/>
        </w:sectPr>
      </w:pPr>
    </w:p>
    <w:tbl>
      <w:tblPr>
        <w:tblW w:w="15140" w:type="dxa"/>
        <w:tblInd w:w="-57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613"/>
        <w:gridCol w:w="1905"/>
        <w:gridCol w:w="709"/>
        <w:gridCol w:w="709"/>
        <w:gridCol w:w="1842"/>
        <w:gridCol w:w="2095"/>
        <w:gridCol w:w="740"/>
        <w:gridCol w:w="773"/>
        <w:gridCol w:w="479"/>
        <w:gridCol w:w="478"/>
        <w:gridCol w:w="479"/>
        <w:gridCol w:w="479"/>
        <w:gridCol w:w="479"/>
        <w:gridCol w:w="479"/>
        <w:gridCol w:w="479"/>
        <w:gridCol w:w="479"/>
        <w:gridCol w:w="479"/>
        <w:gridCol w:w="479"/>
        <w:gridCol w:w="479"/>
        <w:gridCol w:w="479"/>
        <w:gridCol w:w="7"/>
      </w:tblGrid>
      <w:tr w:rsidR="00DA481A" w:rsidRPr="00A86472" w14:paraId="1F3F8415" w14:textId="77777777" w:rsidTr="006F0A73">
        <w:trPr>
          <w:trHeight w:val="567"/>
        </w:trPr>
        <w:tc>
          <w:tcPr>
            <w:tcW w:w="15140"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2C38EF42" w14:textId="77777777" w:rsidR="00DA481A" w:rsidRPr="00A86472" w:rsidRDefault="004955EC" w:rsidP="00DA481A">
            <w:pPr>
              <w:pStyle w:val="BodyText"/>
              <w:spacing w:after="0" w:line="240" w:lineRule="auto"/>
              <w:jc w:val="center"/>
            </w:pPr>
            <w:bookmarkStart w:id="0" w:name="_GoBack" w:colFirst="0" w:colLast="0"/>
            <w:r w:rsidRPr="005467D0">
              <w:lastRenderedPageBreak/>
              <w:tab/>
            </w:r>
            <w:r w:rsidRPr="005467D0">
              <w:tab/>
            </w:r>
            <w:r w:rsidR="00DA481A">
              <w:t>Curriculum Map</w:t>
            </w:r>
          </w:p>
        </w:tc>
      </w:tr>
      <w:tr w:rsidR="00240AC1" w:rsidRPr="00A86472" w14:paraId="6B7F6265" w14:textId="77777777" w:rsidTr="006F0A73">
        <w:trPr>
          <w:trHeight w:val="693"/>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62BAC995" w14:textId="77777777" w:rsidR="00240AC1" w:rsidRDefault="00240AC1" w:rsidP="00240AC1">
            <w:r>
              <w:t>Key</w:t>
            </w:r>
          </w:p>
        </w:tc>
        <w:tc>
          <w:tcPr>
            <w:tcW w:w="7260" w:type="dxa"/>
            <w:gridSpan w:val="5"/>
            <w:tcBorders>
              <w:top w:val="single" w:sz="4" w:space="0" w:color="000000" w:themeColor="text1"/>
              <w:left w:val="single" w:sz="4" w:space="0" w:color="000000" w:themeColor="text1"/>
              <w:bottom w:val="single" w:sz="4" w:space="0" w:color="000000" w:themeColor="text1"/>
              <w:right w:val="nil"/>
            </w:tcBorders>
            <w:shd w:val="clear" w:color="auto" w:fill="9BBB59" w:themeFill="accent3"/>
            <w:vAlign w:val="center"/>
          </w:tcPr>
          <w:p w14:paraId="32D43C8F" w14:textId="77777777" w:rsidR="00240AC1" w:rsidRDefault="00240AC1" w:rsidP="00240AC1">
            <w:pPr>
              <w:pStyle w:val="BodyText"/>
              <w:spacing w:after="0" w:line="240" w:lineRule="auto"/>
            </w:pPr>
            <w:r>
              <w:t>Work – State WB or WR or blank</w:t>
            </w:r>
          </w:p>
          <w:p w14:paraId="13241537" w14:textId="77777777" w:rsidR="00240AC1" w:rsidRPr="00A86472" w:rsidRDefault="00240AC1" w:rsidP="00240AC1">
            <w:pPr>
              <w:pStyle w:val="BodyText"/>
              <w:spacing w:after="0" w:line="240" w:lineRule="auto"/>
            </w:pPr>
            <w:r>
              <w:t>Comp = Compensatable Y or N</w:t>
            </w:r>
          </w:p>
        </w:tc>
        <w:tc>
          <w:tcPr>
            <w:tcW w:w="7267" w:type="dxa"/>
            <w:gridSpan w:val="15"/>
            <w:tcBorders>
              <w:top w:val="single" w:sz="4" w:space="0" w:color="000000" w:themeColor="text1"/>
              <w:left w:val="nil"/>
              <w:bottom w:val="single" w:sz="4" w:space="0" w:color="000000" w:themeColor="text1"/>
              <w:right w:val="single" w:sz="4" w:space="0" w:color="000000" w:themeColor="text1"/>
            </w:tcBorders>
            <w:shd w:val="clear" w:color="auto" w:fill="9BBB59" w:themeFill="accent3"/>
            <w:vAlign w:val="center"/>
          </w:tcPr>
          <w:p w14:paraId="6A4E9B98" w14:textId="77777777" w:rsidR="00240AC1" w:rsidRDefault="00240AC1" w:rsidP="00240AC1">
            <w:pPr>
              <w:pStyle w:val="BodyText"/>
              <w:spacing w:after="0" w:line="240" w:lineRule="auto"/>
            </w:pPr>
            <w:r>
              <w:t xml:space="preserve">P = Partially achieved Learning Outcome  </w:t>
            </w:r>
          </w:p>
          <w:p w14:paraId="64B41465" w14:textId="77777777" w:rsidR="00240AC1" w:rsidRPr="00A86472" w:rsidRDefault="00240AC1" w:rsidP="00240AC1">
            <w:pPr>
              <w:pStyle w:val="BodyText"/>
              <w:spacing w:after="0" w:line="240" w:lineRule="auto"/>
            </w:pPr>
            <w:r>
              <w:t>F = Fully achieved Learning Outcome</w:t>
            </w:r>
          </w:p>
        </w:tc>
      </w:tr>
      <w:tr w:rsidR="00240AC1" w:rsidRPr="005467D0" w14:paraId="01953F3F" w14:textId="77777777" w:rsidTr="006F0A73">
        <w:tblPrEx>
          <w:tblBorders>
            <w:insideH w:val="single" w:sz="4" w:space="0" w:color="auto"/>
            <w:insideV w:val="single" w:sz="4" w:space="0" w:color="auto"/>
          </w:tblBorders>
        </w:tblPrEx>
        <w:trPr>
          <w:gridAfter w:val="1"/>
          <w:wAfter w:w="7" w:type="dxa"/>
        </w:trPr>
        <w:tc>
          <w:tcPr>
            <w:tcW w:w="2518" w:type="dxa"/>
            <w:gridSpan w:val="2"/>
            <w:vAlign w:val="center"/>
          </w:tcPr>
          <w:p w14:paraId="10EEB8A0" w14:textId="77777777" w:rsidR="00240AC1" w:rsidRPr="00051ABF" w:rsidRDefault="00240AC1" w:rsidP="00240AC1">
            <w:pPr>
              <w:pStyle w:val="BodyText"/>
              <w:spacing w:after="0" w:line="240" w:lineRule="auto"/>
              <w:rPr>
                <w:sz w:val="20"/>
                <w:szCs w:val="20"/>
              </w:rPr>
            </w:pPr>
            <w:r w:rsidRPr="33B702DC">
              <w:rPr>
                <w:sz w:val="20"/>
                <w:szCs w:val="20"/>
              </w:rPr>
              <w:t>Module name</w:t>
            </w:r>
          </w:p>
        </w:tc>
        <w:tc>
          <w:tcPr>
            <w:tcW w:w="709" w:type="dxa"/>
            <w:vAlign w:val="center"/>
          </w:tcPr>
          <w:p w14:paraId="312D9663" w14:textId="77777777" w:rsidR="00240AC1" w:rsidRPr="00051ABF" w:rsidRDefault="00240AC1" w:rsidP="00240AC1">
            <w:pPr>
              <w:pStyle w:val="BodyText"/>
              <w:spacing w:after="0" w:line="240" w:lineRule="auto"/>
              <w:jc w:val="center"/>
              <w:rPr>
                <w:sz w:val="20"/>
                <w:szCs w:val="20"/>
              </w:rPr>
            </w:pPr>
            <w:r w:rsidRPr="33B702DC">
              <w:rPr>
                <w:sz w:val="20"/>
                <w:szCs w:val="20"/>
              </w:rPr>
              <w:t>Level</w:t>
            </w:r>
          </w:p>
        </w:tc>
        <w:tc>
          <w:tcPr>
            <w:tcW w:w="709" w:type="dxa"/>
            <w:vAlign w:val="center"/>
          </w:tcPr>
          <w:p w14:paraId="3CEF19A6" w14:textId="77777777" w:rsidR="00240AC1" w:rsidRPr="00051ABF" w:rsidRDefault="00240AC1" w:rsidP="00240AC1">
            <w:pPr>
              <w:pStyle w:val="BodyText"/>
              <w:spacing w:after="0" w:line="240" w:lineRule="auto"/>
              <w:jc w:val="center"/>
              <w:rPr>
                <w:sz w:val="20"/>
                <w:szCs w:val="20"/>
              </w:rPr>
            </w:pPr>
            <w:r w:rsidRPr="33B702DC">
              <w:rPr>
                <w:sz w:val="20"/>
                <w:szCs w:val="20"/>
              </w:rPr>
              <w:t>Work</w:t>
            </w:r>
          </w:p>
        </w:tc>
        <w:tc>
          <w:tcPr>
            <w:tcW w:w="1842" w:type="dxa"/>
            <w:vAlign w:val="center"/>
          </w:tcPr>
          <w:p w14:paraId="3BB7CC4C" w14:textId="77777777" w:rsidR="00240AC1" w:rsidRPr="00051ABF" w:rsidRDefault="00240AC1" w:rsidP="00240AC1">
            <w:pPr>
              <w:pStyle w:val="BodyText"/>
              <w:spacing w:after="0" w:line="240" w:lineRule="auto"/>
              <w:rPr>
                <w:sz w:val="20"/>
                <w:szCs w:val="20"/>
              </w:rPr>
            </w:pPr>
            <w:r w:rsidRPr="33B702DC">
              <w:rPr>
                <w:sz w:val="20"/>
                <w:szCs w:val="20"/>
              </w:rPr>
              <w:t>Module Leader</w:t>
            </w:r>
          </w:p>
        </w:tc>
        <w:tc>
          <w:tcPr>
            <w:tcW w:w="2835" w:type="dxa"/>
            <w:gridSpan w:val="2"/>
            <w:vAlign w:val="center"/>
          </w:tcPr>
          <w:p w14:paraId="15255508" w14:textId="77777777" w:rsidR="00240AC1" w:rsidRPr="00051ABF" w:rsidRDefault="00240AC1" w:rsidP="00240AC1">
            <w:pPr>
              <w:pStyle w:val="BodyText"/>
              <w:spacing w:after="0" w:line="240" w:lineRule="auto"/>
              <w:rPr>
                <w:sz w:val="20"/>
                <w:szCs w:val="20"/>
              </w:rPr>
            </w:pPr>
            <w:r w:rsidRPr="33B702DC">
              <w:rPr>
                <w:sz w:val="20"/>
                <w:szCs w:val="20"/>
              </w:rPr>
              <w:t>Assessment and Weighting</w:t>
            </w:r>
          </w:p>
        </w:tc>
        <w:tc>
          <w:tcPr>
            <w:tcW w:w="773" w:type="dxa"/>
            <w:vAlign w:val="center"/>
          </w:tcPr>
          <w:p w14:paraId="543BCA14" w14:textId="072CAFA1" w:rsidR="00240AC1" w:rsidRPr="00051ABF" w:rsidRDefault="00240AC1" w:rsidP="00240AC1">
            <w:pPr>
              <w:pStyle w:val="BodyText"/>
              <w:spacing w:after="0" w:line="240" w:lineRule="auto"/>
              <w:jc w:val="center"/>
              <w:rPr>
                <w:sz w:val="20"/>
                <w:szCs w:val="20"/>
              </w:rPr>
            </w:pPr>
            <w:r w:rsidRPr="33B702DC">
              <w:rPr>
                <w:sz w:val="20"/>
                <w:szCs w:val="20"/>
              </w:rPr>
              <w:t>Comp</w:t>
            </w:r>
          </w:p>
        </w:tc>
        <w:tc>
          <w:tcPr>
            <w:tcW w:w="479" w:type="dxa"/>
            <w:vAlign w:val="center"/>
          </w:tcPr>
          <w:p w14:paraId="14C4479F" w14:textId="585A769F" w:rsidR="00240AC1" w:rsidRPr="00051ABF" w:rsidRDefault="00240AC1" w:rsidP="00240AC1">
            <w:pPr>
              <w:pStyle w:val="BodyText"/>
              <w:spacing w:after="0" w:line="240" w:lineRule="auto"/>
              <w:jc w:val="center"/>
              <w:rPr>
                <w:sz w:val="20"/>
                <w:szCs w:val="20"/>
              </w:rPr>
            </w:pPr>
            <w:r w:rsidRPr="33B702DC">
              <w:rPr>
                <w:sz w:val="20"/>
                <w:szCs w:val="20"/>
              </w:rPr>
              <w:t>1</w:t>
            </w:r>
          </w:p>
        </w:tc>
        <w:tc>
          <w:tcPr>
            <w:tcW w:w="478" w:type="dxa"/>
            <w:vAlign w:val="center"/>
          </w:tcPr>
          <w:p w14:paraId="48FC56E2" w14:textId="77777777" w:rsidR="00240AC1" w:rsidRPr="00051ABF" w:rsidRDefault="00240AC1" w:rsidP="00240AC1">
            <w:pPr>
              <w:pStyle w:val="BodyText"/>
              <w:spacing w:after="0" w:line="240" w:lineRule="auto"/>
              <w:jc w:val="center"/>
              <w:rPr>
                <w:sz w:val="20"/>
                <w:szCs w:val="20"/>
              </w:rPr>
            </w:pPr>
            <w:r w:rsidRPr="33B702DC">
              <w:rPr>
                <w:sz w:val="20"/>
                <w:szCs w:val="20"/>
              </w:rPr>
              <w:t>2</w:t>
            </w:r>
          </w:p>
        </w:tc>
        <w:tc>
          <w:tcPr>
            <w:tcW w:w="479" w:type="dxa"/>
            <w:vAlign w:val="center"/>
          </w:tcPr>
          <w:p w14:paraId="139DF7D1" w14:textId="77777777" w:rsidR="00240AC1" w:rsidRPr="00051ABF" w:rsidRDefault="00240AC1" w:rsidP="00240AC1">
            <w:pPr>
              <w:pStyle w:val="BodyText"/>
              <w:spacing w:after="0" w:line="240" w:lineRule="auto"/>
              <w:jc w:val="center"/>
              <w:rPr>
                <w:sz w:val="20"/>
                <w:szCs w:val="20"/>
              </w:rPr>
            </w:pPr>
            <w:r w:rsidRPr="33B702DC">
              <w:rPr>
                <w:sz w:val="20"/>
                <w:szCs w:val="20"/>
              </w:rPr>
              <w:t>3</w:t>
            </w:r>
          </w:p>
        </w:tc>
        <w:tc>
          <w:tcPr>
            <w:tcW w:w="479" w:type="dxa"/>
            <w:vAlign w:val="center"/>
          </w:tcPr>
          <w:p w14:paraId="2E38CCFE" w14:textId="77777777" w:rsidR="00240AC1" w:rsidRPr="00051ABF" w:rsidRDefault="00240AC1" w:rsidP="00240AC1">
            <w:pPr>
              <w:pStyle w:val="BodyText"/>
              <w:spacing w:after="0" w:line="240" w:lineRule="auto"/>
              <w:jc w:val="center"/>
              <w:rPr>
                <w:sz w:val="20"/>
                <w:szCs w:val="20"/>
              </w:rPr>
            </w:pPr>
            <w:r w:rsidRPr="33B702DC">
              <w:rPr>
                <w:sz w:val="20"/>
                <w:szCs w:val="20"/>
              </w:rPr>
              <w:t>4</w:t>
            </w:r>
          </w:p>
        </w:tc>
        <w:tc>
          <w:tcPr>
            <w:tcW w:w="479" w:type="dxa"/>
            <w:vAlign w:val="center"/>
          </w:tcPr>
          <w:p w14:paraId="541CEB5D" w14:textId="77777777" w:rsidR="00240AC1" w:rsidRPr="00051ABF" w:rsidRDefault="00240AC1" w:rsidP="00240AC1">
            <w:pPr>
              <w:pStyle w:val="BodyText"/>
              <w:spacing w:after="0" w:line="240" w:lineRule="auto"/>
              <w:jc w:val="center"/>
              <w:rPr>
                <w:sz w:val="20"/>
                <w:szCs w:val="20"/>
              </w:rPr>
            </w:pPr>
            <w:r w:rsidRPr="33B702DC">
              <w:rPr>
                <w:sz w:val="20"/>
                <w:szCs w:val="20"/>
              </w:rPr>
              <w:t>5</w:t>
            </w:r>
          </w:p>
        </w:tc>
        <w:tc>
          <w:tcPr>
            <w:tcW w:w="479" w:type="dxa"/>
            <w:vAlign w:val="center"/>
          </w:tcPr>
          <w:p w14:paraId="747E2660" w14:textId="77777777" w:rsidR="00240AC1" w:rsidRPr="00051ABF" w:rsidRDefault="00240AC1" w:rsidP="00240AC1">
            <w:pPr>
              <w:pStyle w:val="BodyText"/>
              <w:spacing w:after="0" w:line="240" w:lineRule="auto"/>
              <w:jc w:val="center"/>
              <w:rPr>
                <w:sz w:val="20"/>
                <w:szCs w:val="20"/>
              </w:rPr>
            </w:pPr>
            <w:r w:rsidRPr="33B702DC">
              <w:rPr>
                <w:sz w:val="20"/>
                <w:szCs w:val="20"/>
              </w:rPr>
              <w:t>6</w:t>
            </w:r>
          </w:p>
        </w:tc>
        <w:tc>
          <w:tcPr>
            <w:tcW w:w="479" w:type="dxa"/>
            <w:vAlign w:val="center"/>
          </w:tcPr>
          <w:p w14:paraId="269317AE" w14:textId="77777777" w:rsidR="00240AC1" w:rsidRPr="00051ABF" w:rsidRDefault="00240AC1" w:rsidP="00240AC1">
            <w:pPr>
              <w:pStyle w:val="BodyText"/>
              <w:spacing w:after="0" w:line="240" w:lineRule="auto"/>
              <w:jc w:val="center"/>
              <w:rPr>
                <w:sz w:val="20"/>
                <w:szCs w:val="20"/>
              </w:rPr>
            </w:pPr>
            <w:r w:rsidRPr="33B702DC">
              <w:rPr>
                <w:sz w:val="20"/>
                <w:szCs w:val="20"/>
              </w:rPr>
              <w:t>7</w:t>
            </w:r>
          </w:p>
        </w:tc>
        <w:tc>
          <w:tcPr>
            <w:tcW w:w="479" w:type="dxa"/>
            <w:vAlign w:val="center"/>
          </w:tcPr>
          <w:p w14:paraId="740029C7" w14:textId="77777777" w:rsidR="00240AC1" w:rsidRPr="00051ABF" w:rsidRDefault="00240AC1" w:rsidP="00240AC1">
            <w:pPr>
              <w:pStyle w:val="BodyText"/>
              <w:spacing w:after="0" w:line="240" w:lineRule="auto"/>
              <w:jc w:val="center"/>
              <w:rPr>
                <w:sz w:val="20"/>
                <w:szCs w:val="20"/>
              </w:rPr>
            </w:pPr>
            <w:r w:rsidRPr="33B702DC">
              <w:rPr>
                <w:sz w:val="20"/>
                <w:szCs w:val="20"/>
              </w:rPr>
              <w:t>8</w:t>
            </w:r>
          </w:p>
        </w:tc>
        <w:tc>
          <w:tcPr>
            <w:tcW w:w="479" w:type="dxa"/>
            <w:vAlign w:val="center"/>
          </w:tcPr>
          <w:p w14:paraId="454FA0A4" w14:textId="0CCE165D" w:rsidR="00240AC1" w:rsidRPr="00051ABF" w:rsidRDefault="00240AC1" w:rsidP="00240AC1">
            <w:pPr>
              <w:pStyle w:val="BodyText"/>
              <w:spacing w:after="0" w:line="240" w:lineRule="auto"/>
              <w:jc w:val="center"/>
              <w:rPr>
                <w:sz w:val="20"/>
                <w:szCs w:val="20"/>
              </w:rPr>
            </w:pPr>
          </w:p>
        </w:tc>
        <w:tc>
          <w:tcPr>
            <w:tcW w:w="479" w:type="dxa"/>
            <w:vAlign w:val="center"/>
          </w:tcPr>
          <w:p w14:paraId="1AD29C68" w14:textId="684A7DEF" w:rsidR="00240AC1" w:rsidRPr="00051ABF" w:rsidRDefault="00240AC1" w:rsidP="00240AC1">
            <w:pPr>
              <w:pStyle w:val="BodyText"/>
              <w:spacing w:after="0" w:line="240" w:lineRule="auto"/>
              <w:jc w:val="center"/>
              <w:rPr>
                <w:sz w:val="20"/>
                <w:szCs w:val="20"/>
              </w:rPr>
            </w:pPr>
          </w:p>
        </w:tc>
        <w:tc>
          <w:tcPr>
            <w:tcW w:w="479" w:type="dxa"/>
            <w:vAlign w:val="center"/>
          </w:tcPr>
          <w:p w14:paraId="1CC6F9AE" w14:textId="2F0B8718" w:rsidR="00240AC1" w:rsidRPr="00051ABF" w:rsidRDefault="00240AC1" w:rsidP="00240AC1">
            <w:pPr>
              <w:pStyle w:val="BodyText"/>
              <w:spacing w:after="0" w:line="240" w:lineRule="auto"/>
              <w:jc w:val="center"/>
              <w:rPr>
                <w:sz w:val="20"/>
                <w:szCs w:val="20"/>
              </w:rPr>
            </w:pPr>
          </w:p>
        </w:tc>
        <w:tc>
          <w:tcPr>
            <w:tcW w:w="479" w:type="dxa"/>
            <w:vAlign w:val="center"/>
          </w:tcPr>
          <w:p w14:paraId="18654F05" w14:textId="001B36A2" w:rsidR="00240AC1" w:rsidRPr="00051ABF" w:rsidRDefault="00240AC1" w:rsidP="00240AC1">
            <w:pPr>
              <w:pStyle w:val="BodyText"/>
              <w:spacing w:after="0" w:line="240" w:lineRule="auto"/>
              <w:jc w:val="center"/>
              <w:rPr>
                <w:sz w:val="20"/>
                <w:szCs w:val="20"/>
              </w:rPr>
            </w:pPr>
          </w:p>
        </w:tc>
      </w:tr>
      <w:tr w:rsidR="00D85370" w:rsidRPr="005467D0" w14:paraId="006A5E80"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55A811DA" w14:textId="2185A860" w:rsidR="00D85370" w:rsidRDefault="00D85370" w:rsidP="00D85370">
            <w:pPr>
              <w:pStyle w:val="BodyText"/>
              <w:spacing w:after="0" w:line="240" w:lineRule="auto"/>
              <w:jc w:val="left"/>
            </w:pPr>
            <w:r w:rsidRPr="00BD3FA3">
              <w:rPr>
                <w:sz w:val="20"/>
                <w:szCs w:val="20"/>
              </w:rPr>
              <w:t>Leadership</w:t>
            </w:r>
          </w:p>
        </w:tc>
        <w:tc>
          <w:tcPr>
            <w:tcW w:w="709" w:type="dxa"/>
            <w:vAlign w:val="center"/>
          </w:tcPr>
          <w:p w14:paraId="2BC1BA5B"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4216F20D" w14:textId="77777777" w:rsidR="00D85370" w:rsidRPr="005467D0" w:rsidRDefault="00D85370" w:rsidP="00D85370">
            <w:pPr>
              <w:pStyle w:val="BodyText"/>
              <w:spacing w:after="0" w:line="240" w:lineRule="auto"/>
              <w:jc w:val="center"/>
            </w:pPr>
          </w:p>
        </w:tc>
        <w:tc>
          <w:tcPr>
            <w:tcW w:w="1842" w:type="dxa"/>
            <w:vAlign w:val="center"/>
          </w:tcPr>
          <w:p w14:paraId="0550B105" w14:textId="77777777" w:rsidR="00D85370" w:rsidRPr="005467D0" w:rsidRDefault="00D85370" w:rsidP="00D85370">
            <w:pPr>
              <w:pStyle w:val="BodyText"/>
              <w:spacing w:after="0" w:line="240" w:lineRule="auto"/>
              <w:jc w:val="left"/>
            </w:pPr>
            <w:r w:rsidRPr="00BD3FA3">
              <w:rPr>
                <w:sz w:val="20"/>
                <w:szCs w:val="20"/>
              </w:rPr>
              <w:t>Marie Robbins</w:t>
            </w:r>
          </w:p>
        </w:tc>
        <w:tc>
          <w:tcPr>
            <w:tcW w:w="2835" w:type="dxa"/>
            <w:gridSpan w:val="2"/>
            <w:vAlign w:val="center"/>
          </w:tcPr>
          <w:p w14:paraId="03A3CD8F" w14:textId="430DF2D2" w:rsidR="00D85370" w:rsidRPr="005467D0" w:rsidRDefault="00D85370" w:rsidP="00D85370">
            <w:pPr>
              <w:pStyle w:val="BodyText"/>
              <w:spacing w:after="0" w:line="240" w:lineRule="auto"/>
              <w:jc w:val="left"/>
              <w:rPr>
                <w:sz w:val="20"/>
                <w:szCs w:val="20"/>
              </w:rPr>
            </w:pPr>
            <w:r w:rsidRPr="00BD3FA3">
              <w:rPr>
                <w:sz w:val="20"/>
                <w:szCs w:val="20"/>
              </w:rPr>
              <w:t xml:space="preserve">Case Study report </w:t>
            </w:r>
            <w:r w:rsidR="2C7B86F2" w:rsidRPr="0D0AFEB2">
              <w:rPr>
                <w:sz w:val="20"/>
                <w:szCs w:val="20"/>
              </w:rPr>
              <w:t xml:space="preserve">- </w:t>
            </w:r>
            <w:r w:rsidR="67BF4F47" w:rsidRPr="26267825">
              <w:rPr>
                <w:sz w:val="20"/>
                <w:szCs w:val="20"/>
              </w:rPr>
              <w:t>4500 (</w:t>
            </w:r>
            <w:r w:rsidRPr="00BD3FA3">
              <w:rPr>
                <w:sz w:val="20"/>
                <w:szCs w:val="20"/>
              </w:rPr>
              <w:t>100</w:t>
            </w:r>
            <w:r w:rsidR="27C2949C" w:rsidRPr="26267825">
              <w:rPr>
                <w:sz w:val="20"/>
                <w:szCs w:val="20"/>
              </w:rPr>
              <w:t>%</w:t>
            </w:r>
            <w:r w:rsidR="52007474" w:rsidRPr="26267825">
              <w:rPr>
                <w:sz w:val="20"/>
                <w:szCs w:val="20"/>
              </w:rPr>
              <w:t>)</w:t>
            </w:r>
          </w:p>
        </w:tc>
        <w:tc>
          <w:tcPr>
            <w:tcW w:w="773" w:type="dxa"/>
            <w:vAlign w:val="center"/>
          </w:tcPr>
          <w:p w14:paraId="3E119807" w14:textId="1C96ECAD" w:rsidR="00D85370" w:rsidRPr="005467D0" w:rsidRDefault="00F128CB" w:rsidP="00D85370">
            <w:pPr>
              <w:pStyle w:val="BodyText"/>
              <w:spacing w:after="0" w:line="240" w:lineRule="auto"/>
              <w:jc w:val="center"/>
            </w:pPr>
            <w:r>
              <w:rPr>
                <w:sz w:val="20"/>
                <w:szCs w:val="20"/>
              </w:rPr>
              <w:t>N</w:t>
            </w:r>
          </w:p>
        </w:tc>
        <w:tc>
          <w:tcPr>
            <w:tcW w:w="479" w:type="dxa"/>
            <w:vAlign w:val="center"/>
          </w:tcPr>
          <w:p w14:paraId="44021D68" w14:textId="77777777" w:rsidR="00D85370" w:rsidRPr="005467D0" w:rsidRDefault="00D85370" w:rsidP="6AE9C242">
            <w:pPr>
              <w:pStyle w:val="BodyText"/>
              <w:spacing w:after="0" w:line="240" w:lineRule="auto"/>
              <w:jc w:val="center"/>
              <w:rPr>
                <w:sz w:val="20"/>
                <w:szCs w:val="20"/>
              </w:rPr>
            </w:pPr>
          </w:p>
        </w:tc>
        <w:tc>
          <w:tcPr>
            <w:tcW w:w="478" w:type="dxa"/>
            <w:vAlign w:val="center"/>
          </w:tcPr>
          <w:p w14:paraId="202F08F5" w14:textId="77777777" w:rsidR="00D85370" w:rsidRPr="005467D0" w:rsidRDefault="00D85370" w:rsidP="6AE9C242">
            <w:pPr>
              <w:pStyle w:val="BodyText"/>
              <w:spacing w:after="0" w:line="240" w:lineRule="auto"/>
              <w:jc w:val="center"/>
              <w:rPr>
                <w:sz w:val="20"/>
                <w:szCs w:val="20"/>
              </w:rPr>
            </w:pPr>
          </w:p>
        </w:tc>
        <w:tc>
          <w:tcPr>
            <w:tcW w:w="479" w:type="dxa"/>
            <w:vAlign w:val="center"/>
          </w:tcPr>
          <w:p w14:paraId="4777613E"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49DA50E1"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575D9AE8" w14:textId="77777777" w:rsidR="00D85370" w:rsidRPr="005467D0" w:rsidRDefault="00D85370" w:rsidP="00D85370">
            <w:pPr>
              <w:pStyle w:val="BodyText"/>
              <w:spacing w:after="0" w:line="240" w:lineRule="auto"/>
              <w:jc w:val="center"/>
            </w:pPr>
          </w:p>
        </w:tc>
        <w:tc>
          <w:tcPr>
            <w:tcW w:w="479" w:type="dxa"/>
            <w:vAlign w:val="center"/>
          </w:tcPr>
          <w:p w14:paraId="3D0CA7F3" w14:textId="77777777" w:rsidR="00D85370" w:rsidRPr="005467D0" w:rsidRDefault="6AE9C242" w:rsidP="00D85370">
            <w:pPr>
              <w:pStyle w:val="BodyText"/>
              <w:spacing w:after="0" w:line="240" w:lineRule="auto"/>
              <w:jc w:val="center"/>
            </w:pPr>
            <w:r>
              <w:t>F</w:t>
            </w:r>
          </w:p>
        </w:tc>
        <w:tc>
          <w:tcPr>
            <w:tcW w:w="479" w:type="dxa"/>
            <w:vAlign w:val="center"/>
          </w:tcPr>
          <w:p w14:paraId="2993DDCF" w14:textId="4478801D" w:rsidR="00D85370" w:rsidRPr="005467D0" w:rsidRDefault="286636A9" w:rsidP="00D85370">
            <w:pPr>
              <w:pStyle w:val="BodyText"/>
              <w:spacing w:after="0" w:line="240" w:lineRule="auto"/>
              <w:jc w:val="center"/>
            </w:pPr>
            <w:r>
              <w:t>F</w:t>
            </w:r>
          </w:p>
        </w:tc>
        <w:tc>
          <w:tcPr>
            <w:tcW w:w="479" w:type="dxa"/>
            <w:vAlign w:val="center"/>
          </w:tcPr>
          <w:p w14:paraId="28B12172" w14:textId="6A69B738" w:rsidR="00D85370" w:rsidRPr="005467D0" w:rsidRDefault="286636A9" w:rsidP="00D85370">
            <w:pPr>
              <w:pStyle w:val="BodyText"/>
              <w:spacing w:after="0" w:line="240" w:lineRule="auto"/>
              <w:jc w:val="center"/>
            </w:pPr>
            <w:r>
              <w:t>F</w:t>
            </w:r>
          </w:p>
        </w:tc>
        <w:tc>
          <w:tcPr>
            <w:tcW w:w="479" w:type="dxa"/>
            <w:vAlign w:val="center"/>
          </w:tcPr>
          <w:p w14:paraId="2E5CE4B0" w14:textId="77777777" w:rsidR="00D85370" w:rsidRPr="005467D0" w:rsidRDefault="00D85370" w:rsidP="00D85370">
            <w:pPr>
              <w:pStyle w:val="BodyText"/>
              <w:spacing w:after="0" w:line="240" w:lineRule="auto"/>
              <w:jc w:val="center"/>
            </w:pPr>
          </w:p>
        </w:tc>
        <w:tc>
          <w:tcPr>
            <w:tcW w:w="479" w:type="dxa"/>
            <w:vAlign w:val="center"/>
          </w:tcPr>
          <w:p w14:paraId="3CBDF859" w14:textId="77777777" w:rsidR="00D85370" w:rsidRPr="005467D0" w:rsidRDefault="00D85370" w:rsidP="00D85370">
            <w:pPr>
              <w:pStyle w:val="BodyText"/>
              <w:spacing w:after="0" w:line="240" w:lineRule="auto"/>
              <w:jc w:val="center"/>
            </w:pPr>
          </w:p>
        </w:tc>
        <w:tc>
          <w:tcPr>
            <w:tcW w:w="479" w:type="dxa"/>
            <w:vAlign w:val="center"/>
          </w:tcPr>
          <w:p w14:paraId="5EED41F3" w14:textId="77777777" w:rsidR="00D85370" w:rsidRPr="005467D0" w:rsidRDefault="00D85370" w:rsidP="00D85370">
            <w:pPr>
              <w:pStyle w:val="BodyText"/>
              <w:spacing w:after="0" w:line="240" w:lineRule="auto"/>
              <w:jc w:val="center"/>
            </w:pPr>
          </w:p>
        </w:tc>
        <w:tc>
          <w:tcPr>
            <w:tcW w:w="479" w:type="dxa"/>
            <w:vAlign w:val="center"/>
          </w:tcPr>
          <w:p w14:paraId="4F07FC64" w14:textId="77777777" w:rsidR="00D85370" w:rsidRDefault="00D85370" w:rsidP="00D85370">
            <w:pPr>
              <w:pStyle w:val="BodyText"/>
              <w:spacing w:after="0" w:line="240" w:lineRule="auto"/>
              <w:jc w:val="center"/>
            </w:pPr>
          </w:p>
        </w:tc>
      </w:tr>
      <w:tr w:rsidR="00D85370" w:rsidRPr="005467D0" w14:paraId="10DDBA2F"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0BB803A2" w14:textId="77777777" w:rsidR="00D85370" w:rsidRDefault="00D85370" w:rsidP="00D85370">
            <w:pPr>
              <w:pStyle w:val="BodyText"/>
              <w:spacing w:after="0" w:line="240" w:lineRule="auto"/>
              <w:jc w:val="left"/>
            </w:pPr>
            <w:r w:rsidRPr="00BD3FA3">
              <w:rPr>
                <w:sz w:val="20"/>
                <w:szCs w:val="20"/>
              </w:rPr>
              <w:t>Applied Statistics for Health and Social Care</w:t>
            </w:r>
          </w:p>
        </w:tc>
        <w:tc>
          <w:tcPr>
            <w:tcW w:w="709" w:type="dxa"/>
            <w:vAlign w:val="center"/>
          </w:tcPr>
          <w:p w14:paraId="2D701AFF"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40C87002" w14:textId="77777777" w:rsidR="00D85370" w:rsidRPr="005467D0" w:rsidRDefault="00D85370" w:rsidP="00D85370">
            <w:pPr>
              <w:pStyle w:val="BodyText"/>
              <w:spacing w:after="0" w:line="240" w:lineRule="auto"/>
              <w:jc w:val="center"/>
            </w:pPr>
          </w:p>
        </w:tc>
        <w:tc>
          <w:tcPr>
            <w:tcW w:w="1842" w:type="dxa"/>
            <w:vAlign w:val="center"/>
          </w:tcPr>
          <w:p w14:paraId="647DC3DE" w14:textId="77777777" w:rsidR="00D85370" w:rsidRPr="005467D0" w:rsidRDefault="00D85370" w:rsidP="00D85370">
            <w:pPr>
              <w:pStyle w:val="BodyText"/>
              <w:spacing w:after="0" w:line="240" w:lineRule="auto"/>
              <w:jc w:val="left"/>
            </w:pPr>
            <w:r w:rsidRPr="00BD3FA3">
              <w:rPr>
                <w:sz w:val="20"/>
                <w:szCs w:val="20"/>
              </w:rPr>
              <w:t>Brittany Timms</w:t>
            </w:r>
          </w:p>
        </w:tc>
        <w:tc>
          <w:tcPr>
            <w:tcW w:w="2835" w:type="dxa"/>
            <w:gridSpan w:val="2"/>
            <w:vAlign w:val="center"/>
          </w:tcPr>
          <w:p w14:paraId="47D01A94" w14:textId="2224A186" w:rsidR="00D85370" w:rsidRPr="00BD3FA3" w:rsidRDefault="00D85370" w:rsidP="00D85370">
            <w:pPr>
              <w:pStyle w:val="BodyText"/>
              <w:spacing w:after="0" w:line="240" w:lineRule="auto"/>
              <w:jc w:val="left"/>
              <w:rPr>
                <w:sz w:val="20"/>
                <w:szCs w:val="20"/>
              </w:rPr>
            </w:pPr>
            <w:r w:rsidRPr="00BD3FA3">
              <w:rPr>
                <w:sz w:val="20"/>
                <w:szCs w:val="20"/>
              </w:rPr>
              <w:t xml:space="preserve">Case Study Report – </w:t>
            </w:r>
            <w:r w:rsidR="569330BE" w:rsidRPr="63A6F1BB">
              <w:rPr>
                <w:sz w:val="20"/>
                <w:szCs w:val="20"/>
              </w:rPr>
              <w:t>30</w:t>
            </w:r>
            <w:r w:rsidR="2371551A" w:rsidRPr="63A6F1BB">
              <w:rPr>
                <w:sz w:val="20"/>
                <w:szCs w:val="20"/>
              </w:rPr>
              <w:t>00</w:t>
            </w:r>
            <w:r w:rsidR="520FE204" w:rsidRPr="26267825">
              <w:rPr>
                <w:sz w:val="20"/>
                <w:szCs w:val="20"/>
              </w:rPr>
              <w:t xml:space="preserve"> (</w:t>
            </w:r>
            <w:r w:rsidRPr="00BD3FA3">
              <w:rPr>
                <w:sz w:val="20"/>
                <w:szCs w:val="20"/>
              </w:rPr>
              <w:t>70</w:t>
            </w:r>
            <w:r w:rsidR="69345AFE" w:rsidRPr="26267825">
              <w:rPr>
                <w:sz w:val="20"/>
                <w:szCs w:val="20"/>
              </w:rPr>
              <w:t>%</w:t>
            </w:r>
            <w:r w:rsidR="1C006711" w:rsidRPr="26267825">
              <w:rPr>
                <w:sz w:val="20"/>
                <w:szCs w:val="20"/>
              </w:rPr>
              <w:t>)</w:t>
            </w:r>
            <w:r w:rsidRPr="00BD3FA3">
              <w:rPr>
                <w:sz w:val="20"/>
                <w:szCs w:val="20"/>
              </w:rPr>
              <w:t xml:space="preserve"> </w:t>
            </w:r>
          </w:p>
          <w:p w14:paraId="15986E12" w14:textId="182B53C1" w:rsidR="00D85370" w:rsidRPr="005467D0" w:rsidRDefault="00D85370" w:rsidP="00D85370">
            <w:pPr>
              <w:pStyle w:val="BodyText"/>
              <w:spacing w:after="0" w:line="240" w:lineRule="auto"/>
              <w:jc w:val="left"/>
              <w:rPr>
                <w:sz w:val="20"/>
                <w:szCs w:val="20"/>
              </w:rPr>
            </w:pPr>
            <w:r w:rsidRPr="00BD3FA3">
              <w:rPr>
                <w:sz w:val="20"/>
                <w:szCs w:val="20"/>
              </w:rPr>
              <w:t xml:space="preserve">SPSS Workbook – </w:t>
            </w:r>
            <w:r w:rsidR="4D5A1B29" w:rsidRPr="26267825">
              <w:rPr>
                <w:sz w:val="20"/>
                <w:szCs w:val="20"/>
              </w:rPr>
              <w:t>1000</w:t>
            </w:r>
            <w:r w:rsidR="69345AFE" w:rsidRPr="26267825">
              <w:rPr>
                <w:sz w:val="20"/>
                <w:szCs w:val="20"/>
              </w:rPr>
              <w:t xml:space="preserve"> </w:t>
            </w:r>
            <w:r w:rsidR="0E9C3F5B" w:rsidRPr="26267825">
              <w:rPr>
                <w:sz w:val="20"/>
                <w:szCs w:val="20"/>
              </w:rPr>
              <w:t>(</w:t>
            </w:r>
            <w:r w:rsidRPr="00BD3FA3">
              <w:rPr>
                <w:sz w:val="20"/>
                <w:szCs w:val="20"/>
              </w:rPr>
              <w:t>30</w:t>
            </w:r>
            <w:r w:rsidR="69345AFE" w:rsidRPr="26267825">
              <w:rPr>
                <w:sz w:val="20"/>
                <w:szCs w:val="20"/>
              </w:rPr>
              <w:t>%</w:t>
            </w:r>
            <w:r w:rsidR="16DD3EB9" w:rsidRPr="26267825">
              <w:rPr>
                <w:sz w:val="20"/>
                <w:szCs w:val="20"/>
              </w:rPr>
              <w:t>)</w:t>
            </w:r>
          </w:p>
        </w:tc>
        <w:tc>
          <w:tcPr>
            <w:tcW w:w="773" w:type="dxa"/>
            <w:vAlign w:val="center"/>
          </w:tcPr>
          <w:p w14:paraId="13C354E6" w14:textId="77777777" w:rsidR="00D85370" w:rsidRPr="005467D0" w:rsidRDefault="00D85370" w:rsidP="00D85370">
            <w:pPr>
              <w:pStyle w:val="BodyText"/>
              <w:spacing w:after="0" w:line="240" w:lineRule="auto"/>
              <w:jc w:val="center"/>
            </w:pPr>
            <w:r w:rsidRPr="00BD3FA3">
              <w:rPr>
                <w:sz w:val="20"/>
                <w:szCs w:val="20"/>
              </w:rPr>
              <w:t>Y</w:t>
            </w:r>
          </w:p>
        </w:tc>
        <w:tc>
          <w:tcPr>
            <w:tcW w:w="479" w:type="dxa"/>
            <w:vAlign w:val="center"/>
          </w:tcPr>
          <w:p w14:paraId="479CC369" w14:textId="77777777" w:rsidR="00D85370" w:rsidRPr="005467D0" w:rsidRDefault="00D85370" w:rsidP="6AE9C242">
            <w:pPr>
              <w:pStyle w:val="BodyText"/>
              <w:spacing w:after="0" w:line="240" w:lineRule="auto"/>
              <w:jc w:val="center"/>
              <w:rPr>
                <w:sz w:val="20"/>
                <w:szCs w:val="20"/>
              </w:rPr>
            </w:pPr>
          </w:p>
        </w:tc>
        <w:tc>
          <w:tcPr>
            <w:tcW w:w="478" w:type="dxa"/>
            <w:vAlign w:val="center"/>
          </w:tcPr>
          <w:p w14:paraId="64017466"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26DB646B"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49A81DE9"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51904098" w14:textId="77777777" w:rsidR="00D85370" w:rsidRPr="005467D0" w:rsidRDefault="00D85370" w:rsidP="00D85370">
            <w:pPr>
              <w:pStyle w:val="BodyText"/>
              <w:spacing w:after="0" w:line="240" w:lineRule="auto"/>
              <w:jc w:val="center"/>
            </w:pPr>
          </w:p>
        </w:tc>
        <w:tc>
          <w:tcPr>
            <w:tcW w:w="479" w:type="dxa"/>
            <w:vAlign w:val="center"/>
          </w:tcPr>
          <w:p w14:paraId="260AF5F7" w14:textId="77777777" w:rsidR="00D85370" w:rsidRPr="005467D0" w:rsidRDefault="00D85370" w:rsidP="00D85370">
            <w:pPr>
              <w:pStyle w:val="BodyText"/>
              <w:spacing w:after="0" w:line="240" w:lineRule="auto"/>
              <w:jc w:val="center"/>
            </w:pPr>
          </w:p>
        </w:tc>
        <w:tc>
          <w:tcPr>
            <w:tcW w:w="479" w:type="dxa"/>
            <w:vAlign w:val="center"/>
          </w:tcPr>
          <w:p w14:paraId="0D8ACA0B" w14:textId="77777777" w:rsidR="00D85370" w:rsidRPr="005467D0" w:rsidRDefault="00D85370" w:rsidP="00D85370">
            <w:pPr>
              <w:pStyle w:val="BodyText"/>
              <w:spacing w:after="0" w:line="240" w:lineRule="auto"/>
              <w:jc w:val="center"/>
            </w:pPr>
          </w:p>
        </w:tc>
        <w:tc>
          <w:tcPr>
            <w:tcW w:w="479" w:type="dxa"/>
            <w:vAlign w:val="center"/>
          </w:tcPr>
          <w:p w14:paraId="2075BC26" w14:textId="77777777" w:rsidR="00D85370" w:rsidRPr="005467D0" w:rsidRDefault="00D85370" w:rsidP="00D85370">
            <w:pPr>
              <w:pStyle w:val="BodyText"/>
              <w:spacing w:after="0" w:line="240" w:lineRule="auto"/>
              <w:jc w:val="center"/>
            </w:pPr>
          </w:p>
        </w:tc>
        <w:tc>
          <w:tcPr>
            <w:tcW w:w="479" w:type="dxa"/>
            <w:vAlign w:val="center"/>
          </w:tcPr>
          <w:p w14:paraId="5FBFC177" w14:textId="77777777" w:rsidR="00D85370" w:rsidRPr="005467D0" w:rsidRDefault="00D85370" w:rsidP="00D85370">
            <w:pPr>
              <w:pStyle w:val="BodyText"/>
              <w:spacing w:after="0" w:line="240" w:lineRule="auto"/>
              <w:jc w:val="center"/>
            </w:pPr>
          </w:p>
        </w:tc>
        <w:tc>
          <w:tcPr>
            <w:tcW w:w="479" w:type="dxa"/>
            <w:vAlign w:val="center"/>
          </w:tcPr>
          <w:p w14:paraId="5A6DCCE4" w14:textId="77777777" w:rsidR="00D85370" w:rsidRPr="005467D0" w:rsidRDefault="00D85370" w:rsidP="00D85370">
            <w:pPr>
              <w:pStyle w:val="BodyText"/>
              <w:spacing w:after="0" w:line="240" w:lineRule="auto"/>
              <w:jc w:val="center"/>
            </w:pPr>
          </w:p>
        </w:tc>
        <w:tc>
          <w:tcPr>
            <w:tcW w:w="479" w:type="dxa"/>
            <w:vAlign w:val="center"/>
          </w:tcPr>
          <w:p w14:paraId="415A3ECA" w14:textId="77777777" w:rsidR="00D85370" w:rsidRPr="005467D0" w:rsidRDefault="00D85370" w:rsidP="00D85370">
            <w:pPr>
              <w:pStyle w:val="BodyText"/>
              <w:spacing w:after="0" w:line="240" w:lineRule="auto"/>
              <w:jc w:val="center"/>
            </w:pPr>
          </w:p>
        </w:tc>
        <w:tc>
          <w:tcPr>
            <w:tcW w:w="479" w:type="dxa"/>
            <w:vAlign w:val="center"/>
          </w:tcPr>
          <w:p w14:paraId="3E279DCE" w14:textId="77777777" w:rsidR="00D85370" w:rsidRDefault="00D85370" w:rsidP="00D85370">
            <w:pPr>
              <w:pStyle w:val="BodyText"/>
              <w:spacing w:after="0" w:line="240" w:lineRule="auto"/>
              <w:jc w:val="center"/>
            </w:pPr>
          </w:p>
        </w:tc>
      </w:tr>
      <w:tr w:rsidR="00D85370" w:rsidRPr="005467D0" w14:paraId="31142B0B"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253C6874" w14:textId="77777777" w:rsidR="00D85370" w:rsidRDefault="00D85370" w:rsidP="00D85370">
            <w:pPr>
              <w:pStyle w:val="BodyText"/>
              <w:spacing w:after="0" w:line="240" w:lineRule="auto"/>
              <w:jc w:val="left"/>
            </w:pPr>
            <w:r w:rsidRPr="00BD3FA3">
              <w:rPr>
                <w:sz w:val="20"/>
                <w:szCs w:val="20"/>
              </w:rPr>
              <w:t>Advanced Dementia Care</w:t>
            </w:r>
          </w:p>
        </w:tc>
        <w:tc>
          <w:tcPr>
            <w:tcW w:w="709" w:type="dxa"/>
            <w:vAlign w:val="center"/>
          </w:tcPr>
          <w:p w14:paraId="197FF9A4"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5D98D7B3" w14:textId="77777777" w:rsidR="00D85370" w:rsidRPr="005467D0" w:rsidRDefault="00D85370" w:rsidP="00D85370">
            <w:pPr>
              <w:pStyle w:val="BodyText"/>
              <w:spacing w:after="0" w:line="240" w:lineRule="auto"/>
              <w:jc w:val="center"/>
            </w:pPr>
          </w:p>
        </w:tc>
        <w:tc>
          <w:tcPr>
            <w:tcW w:w="1842" w:type="dxa"/>
            <w:vAlign w:val="center"/>
          </w:tcPr>
          <w:p w14:paraId="4B97E709" w14:textId="77777777" w:rsidR="00D85370" w:rsidRPr="005467D0" w:rsidRDefault="00D85370" w:rsidP="00D85370">
            <w:pPr>
              <w:pStyle w:val="BodyText"/>
              <w:spacing w:after="0" w:line="240" w:lineRule="auto"/>
              <w:jc w:val="left"/>
            </w:pPr>
            <w:r w:rsidRPr="00BD3FA3">
              <w:rPr>
                <w:sz w:val="20"/>
                <w:szCs w:val="20"/>
              </w:rPr>
              <w:t>Kerry Bradley</w:t>
            </w:r>
          </w:p>
        </w:tc>
        <w:tc>
          <w:tcPr>
            <w:tcW w:w="2835" w:type="dxa"/>
            <w:gridSpan w:val="2"/>
            <w:vAlign w:val="center"/>
          </w:tcPr>
          <w:p w14:paraId="1D872B86" w14:textId="60D967E8" w:rsidR="00D85370" w:rsidRPr="005467D0" w:rsidRDefault="00D85370" w:rsidP="00D85370">
            <w:pPr>
              <w:pStyle w:val="BodyText"/>
              <w:spacing w:after="0" w:line="240" w:lineRule="auto"/>
              <w:jc w:val="left"/>
              <w:rPr>
                <w:sz w:val="20"/>
                <w:szCs w:val="20"/>
              </w:rPr>
            </w:pPr>
            <w:r w:rsidRPr="00BD3FA3">
              <w:rPr>
                <w:sz w:val="20"/>
                <w:szCs w:val="20"/>
              </w:rPr>
              <w:t xml:space="preserve">Service </w:t>
            </w:r>
            <w:r w:rsidR="500C7ABB" w:rsidRPr="6DE93507">
              <w:rPr>
                <w:sz w:val="20"/>
                <w:szCs w:val="20"/>
              </w:rPr>
              <w:t>P</w:t>
            </w:r>
            <w:r w:rsidR="7648066B" w:rsidRPr="6DE93507">
              <w:rPr>
                <w:sz w:val="20"/>
                <w:szCs w:val="20"/>
              </w:rPr>
              <w:t>roposal</w:t>
            </w:r>
            <w:r w:rsidRPr="00BD3FA3">
              <w:rPr>
                <w:sz w:val="20"/>
                <w:szCs w:val="20"/>
              </w:rPr>
              <w:t xml:space="preserve"> – </w:t>
            </w:r>
            <w:r w:rsidR="6AB4D973" w:rsidRPr="26267825">
              <w:rPr>
                <w:sz w:val="20"/>
                <w:szCs w:val="20"/>
              </w:rPr>
              <w:t>3000 (</w:t>
            </w:r>
            <w:r w:rsidRPr="00BD3FA3">
              <w:rPr>
                <w:sz w:val="20"/>
                <w:szCs w:val="20"/>
              </w:rPr>
              <w:t>100</w:t>
            </w:r>
            <w:r w:rsidR="69345AFE" w:rsidRPr="26267825">
              <w:rPr>
                <w:sz w:val="20"/>
                <w:szCs w:val="20"/>
              </w:rPr>
              <w:t>%</w:t>
            </w:r>
            <w:r w:rsidR="5AC79B66" w:rsidRPr="26267825">
              <w:rPr>
                <w:sz w:val="20"/>
                <w:szCs w:val="20"/>
              </w:rPr>
              <w:t>)</w:t>
            </w:r>
          </w:p>
        </w:tc>
        <w:tc>
          <w:tcPr>
            <w:tcW w:w="773" w:type="dxa"/>
            <w:vAlign w:val="center"/>
          </w:tcPr>
          <w:p w14:paraId="659D72B1" w14:textId="77777777" w:rsidR="00D85370" w:rsidRPr="005467D0" w:rsidRDefault="00D85370" w:rsidP="00D85370">
            <w:pPr>
              <w:pStyle w:val="BodyText"/>
              <w:spacing w:after="0" w:line="240" w:lineRule="auto"/>
              <w:jc w:val="center"/>
            </w:pPr>
            <w:r w:rsidRPr="00BD3FA3">
              <w:rPr>
                <w:sz w:val="20"/>
                <w:szCs w:val="20"/>
              </w:rPr>
              <w:t>Y</w:t>
            </w:r>
          </w:p>
        </w:tc>
        <w:tc>
          <w:tcPr>
            <w:tcW w:w="479" w:type="dxa"/>
            <w:vAlign w:val="center"/>
          </w:tcPr>
          <w:p w14:paraId="6445E749" w14:textId="1BFC78BF" w:rsidR="00D85370" w:rsidRPr="005467D0" w:rsidRDefault="4D3C8D99" w:rsidP="6AE9C242">
            <w:pPr>
              <w:pStyle w:val="BodyText"/>
              <w:spacing w:after="0" w:line="240" w:lineRule="auto"/>
              <w:jc w:val="center"/>
              <w:rPr>
                <w:sz w:val="20"/>
                <w:szCs w:val="20"/>
              </w:rPr>
            </w:pPr>
            <w:r w:rsidRPr="0D0AFEB2">
              <w:rPr>
                <w:sz w:val="20"/>
                <w:szCs w:val="20"/>
              </w:rPr>
              <w:t>F</w:t>
            </w:r>
          </w:p>
        </w:tc>
        <w:tc>
          <w:tcPr>
            <w:tcW w:w="478" w:type="dxa"/>
            <w:vAlign w:val="center"/>
          </w:tcPr>
          <w:p w14:paraId="68C6C671"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2CB7BE9C"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20182D2F"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5A8A14A0" w14:textId="77777777" w:rsidR="00D85370" w:rsidRPr="005467D0" w:rsidRDefault="6AE9C242" w:rsidP="00D85370">
            <w:pPr>
              <w:pStyle w:val="BodyText"/>
              <w:spacing w:after="0" w:line="240" w:lineRule="auto"/>
              <w:jc w:val="center"/>
            </w:pPr>
            <w:r>
              <w:t>F</w:t>
            </w:r>
          </w:p>
        </w:tc>
        <w:tc>
          <w:tcPr>
            <w:tcW w:w="479" w:type="dxa"/>
            <w:vAlign w:val="center"/>
          </w:tcPr>
          <w:p w14:paraId="7E4632EF" w14:textId="77777777" w:rsidR="00D85370" w:rsidRPr="005467D0" w:rsidRDefault="6AE9C242" w:rsidP="00D85370">
            <w:pPr>
              <w:pStyle w:val="BodyText"/>
              <w:spacing w:after="0" w:line="240" w:lineRule="auto"/>
              <w:jc w:val="center"/>
            </w:pPr>
            <w:r>
              <w:t>F</w:t>
            </w:r>
          </w:p>
        </w:tc>
        <w:tc>
          <w:tcPr>
            <w:tcW w:w="479" w:type="dxa"/>
            <w:vAlign w:val="center"/>
          </w:tcPr>
          <w:p w14:paraId="661D01D8" w14:textId="77777777" w:rsidR="00D85370" w:rsidRPr="005467D0" w:rsidRDefault="6AE9C242" w:rsidP="00D85370">
            <w:pPr>
              <w:pStyle w:val="BodyText"/>
              <w:spacing w:after="0" w:line="240" w:lineRule="auto"/>
              <w:jc w:val="center"/>
            </w:pPr>
            <w:r>
              <w:t>F</w:t>
            </w:r>
          </w:p>
        </w:tc>
        <w:tc>
          <w:tcPr>
            <w:tcW w:w="479" w:type="dxa"/>
            <w:vAlign w:val="center"/>
          </w:tcPr>
          <w:p w14:paraId="01DCA19A" w14:textId="74AA3F37" w:rsidR="00D85370" w:rsidRPr="005467D0" w:rsidRDefault="603EBB67" w:rsidP="00D85370">
            <w:pPr>
              <w:pStyle w:val="BodyText"/>
              <w:spacing w:after="0" w:line="240" w:lineRule="auto"/>
              <w:jc w:val="center"/>
            </w:pPr>
            <w:r>
              <w:t>F</w:t>
            </w:r>
          </w:p>
        </w:tc>
        <w:tc>
          <w:tcPr>
            <w:tcW w:w="479" w:type="dxa"/>
            <w:vAlign w:val="center"/>
          </w:tcPr>
          <w:p w14:paraId="0830342A" w14:textId="77777777" w:rsidR="00D85370" w:rsidRPr="005467D0" w:rsidRDefault="00D85370" w:rsidP="00D85370">
            <w:pPr>
              <w:pStyle w:val="BodyText"/>
              <w:spacing w:after="0" w:line="240" w:lineRule="auto"/>
              <w:jc w:val="center"/>
            </w:pPr>
          </w:p>
        </w:tc>
        <w:tc>
          <w:tcPr>
            <w:tcW w:w="479" w:type="dxa"/>
            <w:vAlign w:val="center"/>
          </w:tcPr>
          <w:p w14:paraId="3C4DF0F9" w14:textId="77777777" w:rsidR="00D85370" w:rsidRPr="005467D0" w:rsidRDefault="00D85370" w:rsidP="00D85370">
            <w:pPr>
              <w:pStyle w:val="BodyText"/>
              <w:spacing w:after="0" w:line="240" w:lineRule="auto"/>
              <w:jc w:val="center"/>
            </w:pPr>
          </w:p>
        </w:tc>
        <w:tc>
          <w:tcPr>
            <w:tcW w:w="479" w:type="dxa"/>
            <w:vAlign w:val="center"/>
          </w:tcPr>
          <w:p w14:paraId="15225665" w14:textId="77777777" w:rsidR="00D85370" w:rsidRPr="005467D0" w:rsidRDefault="00D85370" w:rsidP="00D85370">
            <w:pPr>
              <w:pStyle w:val="BodyText"/>
              <w:spacing w:after="0" w:line="240" w:lineRule="auto"/>
              <w:jc w:val="center"/>
            </w:pPr>
          </w:p>
        </w:tc>
        <w:tc>
          <w:tcPr>
            <w:tcW w:w="479" w:type="dxa"/>
            <w:vAlign w:val="center"/>
          </w:tcPr>
          <w:p w14:paraId="615911FE" w14:textId="77777777" w:rsidR="00D85370" w:rsidRDefault="00D85370" w:rsidP="00D85370">
            <w:pPr>
              <w:pStyle w:val="BodyText"/>
              <w:spacing w:after="0" w:line="240" w:lineRule="auto"/>
              <w:jc w:val="center"/>
            </w:pPr>
          </w:p>
        </w:tc>
      </w:tr>
      <w:tr w:rsidR="00D85370" w:rsidRPr="005467D0" w14:paraId="1A103A03"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6DC422CE" w14:textId="77777777" w:rsidR="00D85370" w:rsidRDefault="00D85370" w:rsidP="00D85370">
            <w:pPr>
              <w:pStyle w:val="BodyText"/>
              <w:spacing w:after="0" w:line="240" w:lineRule="auto"/>
              <w:jc w:val="left"/>
            </w:pPr>
            <w:r w:rsidRPr="00BD3FA3">
              <w:rPr>
                <w:sz w:val="20"/>
                <w:szCs w:val="20"/>
              </w:rPr>
              <w:t>Health Promotion and Public Health</w:t>
            </w:r>
          </w:p>
        </w:tc>
        <w:tc>
          <w:tcPr>
            <w:tcW w:w="709" w:type="dxa"/>
            <w:vAlign w:val="center"/>
          </w:tcPr>
          <w:p w14:paraId="18782290"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53D2AD2D" w14:textId="77777777" w:rsidR="00D85370" w:rsidRPr="005467D0" w:rsidRDefault="00D85370" w:rsidP="00D85370">
            <w:pPr>
              <w:pStyle w:val="BodyText"/>
              <w:spacing w:after="0" w:line="240" w:lineRule="auto"/>
              <w:jc w:val="center"/>
            </w:pPr>
          </w:p>
        </w:tc>
        <w:tc>
          <w:tcPr>
            <w:tcW w:w="1842" w:type="dxa"/>
            <w:vAlign w:val="center"/>
          </w:tcPr>
          <w:p w14:paraId="544A8065" w14:textId="77777777" w:rsidR="00D85370" w:rsidRPr="005467D0" w:rsidRDefault="00D85370" w:rsidP="00D85370">
            <w:pPr>
              <w:pStyle w:val="BodyText"/>
              <w:spacing w:after="0" w:line="240" w:lineRule="auto"/>
              <w:jc w:val="left"/>
            </w:pPr>
            <w:r w:rsidRPr="00BD3FA3">
              <w:rPr>
                <w:sz w:val="20"/>
                <w:szCs w:val="20"/>
              </w:rPr>
              <w:t>Brittany Timms</w:t>
            </w:r>
          </w:p>
        </w:tc>
        <w:tc>
          <w:tcPr>
            <w:tcW w:w="2835" w:type="dxa"/>
            <w:gridSpan w:val="2"/>
            <w:vAlign w:val="center"/>
          </w:tcPr>
          <w:p w14:paraId="4C228AB3" w14:textId="015D3670" w:rsidR="00D85370" w:rsidRPr="005467D0" w:rsidRDefault="3CAF74E8" w:rsidP="0D0AFEB2">
            <w:pPr>
              <w:spacing w:after="0" w:line="240" w:lineRule="auto"/>
              <w:rPr>
                <w:rFonts w:ascii="Calibri" w:eastAsia="Calibri" w:hAnsi="Calibri" w:cs="Calibri"/>
                <w:color w:val="000000" w:themeColor="text1"/>
                <w:sz w:val="20"/>
                <w:szCs w:val="20"/>
              </w:rPr>
            </w:pPr>
            <w:r w:rsidRPr="0D0AFEB2">
              <w:rPr>
                <w:rFonts w:ascii="Calibri" w:eastAsia="Calibri" w:hAnsi="Calibri" w:cs="Calibri"/>
                <w:color w:val="000000" w:themeColor="text1"/>
                <w:sz w:val="20"/>
                <w:szCs w:val="20"/>
              </w:rPr>
              <w:t xml:space="preserve">Poster Presentation – 15 minutes with 5 minutes questions - </w:t>
            </w:r>
            <w:r w:rsidR="47D313F8" w:rsidRPr="128E8AF0">
              <w:rPr>
                <w:rFonts w:ascii="Calibri" w:eastAsia="Calibri" w:hAnsi="Calibri" w:cs="Calibri"/>
                <w:color w:val="000000" w:themeColor="text1"/>
                <w:sz w:val="20"/>
                <w:szCs w:val="20"/>
              </w:rPr>
              <w:t>(</w:t>
            </w:r>
            <w:r w:rsidRPr="0D0AFEB2">
              <w:rPr>
                <w:rFonts w:ascii="Calibri" w:eastAsia="Calibri" w:hAnsi="Calibri" w:cs="Calibri"/>
                <w:color w:val="000000" w:themeColor="text1"/>
                <w:sz w:val="20"/>
                <w:szCs w:val="20"/>
              </w:rPr>
              <w:t>100</w:t>
            </w:r>
            <w:r w:rsidRPr="128E8AF0">
              <w:rPr>
                <w:rFonts w:ascii="Calibri" w:eastAsia="Calibri" w:hAnsi="Calibri" w:cs="Calibri"/>
                <w:color w:val="000000" w:themeColor="text1"/>
                <w:sz w:val="20"/>
                <w:szCs w:val="20"/>
              </w:rPr>
              <w:t>%</w:t>
            </w:r>
            <w:r w:rsidR="3ABF2C64" w:rsidRPr="128E8AF0">
              <w:rPr>
                <w:rFonts w:ascii="Calibri" w:eastAsia="Calibri" w:hAnsi="Calibri" w:cs="Calibri"/>
                <w:color w:val="000000" w:themeColor="text1"/>
                <w:sz w:val="20"/>
                <w:szCs w:val="20"/>
              </w:rPr>
              <w:t>)</w:t>
            </w:r>
          </w:p>
        </w:tc>
        <w:tc>
          <w:tcPr>
            <w:tcW w:w="773" w:type="dxa"/>
            <w:vAlign w:val="center"/>
          </w:tcPr>
          <w:p w14:paraId="642FCECA" w14:textId="77777777" w:rsidR="00D85370" w:rsidRPr="005467D0" w:rsidRDefault="00D85370" w:rsidP="00D85370">
            <w:pPr>
              <w:pStyle w:val="BodyText"/>
              <w:spacing w:after="0" w:line="240" w:lineRule="auto"/>
              <w:jc w:val="center"/>
            </w:pPr>
            <w:r w:rsidRPr="00BD3FA3">
              <w:rPr>
                <w:sz w:val="20"/>
                <w:szCs w:val="20"/>
              </w:rPr>
              <w:t>Y</w:t>
            </w:r>
          </w:p>
        </w:tc>
        <w:tc>
          <w:tcPr>
            <w:tcW w:w="479" w:type="dxa"/>
            <w:vAlign w:val="center"/>
          </w:tcPr>
          <w:p w14:paraId="191D0C74" w14:textId="19EFF572" w:rsidR="00D85370" w:rsidRPr="005467D0" w:rsidRDefault="7CEE4BA6" w:rsidP="6AE9C242">
            <w:pPr>
              <w:pStyle w:val="BodyText"/>
              <w:spacing w:after="0" w:line="240" w:lineRule="auto"/>
              <w:jc w:val="center"/>
              <w:rPr>
                <w:sz w:val="20"/>
                <w:szCs w:val="20"/>
              </w:rPr>
            </w:pPr>
            <w:r w:rsidRPr="0D0AFEB2">
              <w:rPr>
                <w:sz w:val="20"/>
                <w:szCs w:val="20"/>
              </w:rPr>
              <w:t>F</w:t>
            </w:r>
          </w:p>
        </w:tc>
        <w:tc>
          <w:tcPr>
            <w:tcW w:w="478" w:type="dxa"/>
            <w:vAlign w:val="center"/>
          </w:tcPr>
          <w:p w14:paraId="0A73754B"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0A6765BD"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3BB6AC92"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6A073D9F" w14:textId="77777777" w:rsidR="00D85370" w:rsidRPr="005467D0" w:rsidRDefault="6AE9C242" w:rsidP="00D85370">
            <w:pPr>
              <w:pStyle w:val="BodyText"/>
              <w:spacing w:after="0" w:line="240" w:lineRule="auto"/>
              <w:jc w:val="center"/>
            </w:pPr>
            <w:r>
              <w:t>F</w:t>
            </w:r>
          </w:p>
        </w:tc>
        <w:tc>
          <w:tcPr>
            <w:tcW w:w="479" w:type="dxa"/>
            <w:vAlign w:val="center"/>
          </w:tcPr>
          <w:p w14:paraId="32D3DBC6" w14:textId="77777777" w:rsidR="00D85370" w:rsidRPr="005467D0" w:rsidRDefault="00D85370" w:rsidP="00D85370">
            <w:pPr>
              <w:pStyle w:val="BodyText"/>
              <w:spacing w:after="0" w:line="240" w:lineRule="auto"/>
              <w:jc w:val="center"/>
            </w:pPr>
          </w:p>
        </w:tc>
        <w:tc>
          <w:tcPr>
            <w:tcW w:w="479" w:type="dxa"/>
            <w:vAlign w:val="center"/>
          </w:tcPr>
          <w:p w14:paraId="04A2FAB3" w14:textId="77777777" w:rsidR="00D85370" w:rsidRPr="005467D0" w:rsidRDefault="6AE9C242" w:rsidP="00D85370">
            <w:pPr>
              <w:pStyle w:val="BodyText"/>
              <w:spacing w:after="0" w:line="240" w:lineRule="auto"/>
              <w:jc w:val="center"/>
            </w:pPr>
            <w:r>
              <w:t>F</w:t>
            </w:r>
          </w:p>
        </w:tc>
        <w:tc>
          <w:tcPr>
            <w:tcW w:w="479" w:type="dxa"/>
            <w:vAlign w:val="center"/>
          </w:tcPr>
          <w:p w14:paraId="7B78483E" w14:textId="77494885" w:rsidR="00D85370" w:rsidRPr="005467D0" w:rsidRDefault="1FD85002" w:rsidP="00D85370">
            <w:pPr>
              <w:pStyle w:val="BodyText"/>
              <w:spacing w:after="0" w:line="240" w:lineRule="auto"/>
              <w:jc w:val="center"/>
            </w:pPr>
            <w:r>
              <w:t>F</w:t>
            </w:r>
          </w:p>
        </w:tc>
        <w:tc>
          <w:tcPr>
            <w:tcW w:w="479" w:type="dxa"/>
            <w:vAlign w:val="center"/>
          </w:tcPr>
          <w:p w14:paraId="50785A99" w14:textId="77777777" w:rsidR="00D85370" w:rsidRPr="005467D0" w:rsidRDefault="00D85370" w:rsidP="00D85370">
            <w:pPr>
              <w:pStyle w:val="BodyText"/>
              <w:spacing w:after="0" w:line="240" w:lineRule="auto"/>
              <w:jc w:val="center"/>
            </w:pPr>
          </w:p>
        </w:tc>
        <w:tc>
          <w:tcPr>
            <w:tcW w:w="479" w:type="dxa"/>
            <w:vAlign w:val="center"/>
          </w:tcPr>
          <w:p w14:paraId="343884F6" w14:textId="77777777" w:rsidR="00D85370" w:rsidRPr="005467D0" w:rsidRDefault="00D85370" w:rsidP="00D85370">
            <w:pPr>
              <w:pStyle w:val="BodyText"/>
              <w:spacing w:after="0" w:line="240" w:lineRule="auto"/>
              <w:jc w:val="center"/>
            </w:pPr>
          </w:p>
        </w:tc>
        <w:tc>
          <w:tcPr>
            <w:tcW w:w="479" w:type="dxa"/>
            <w:vAlign w:val="center"/>
          </w:tcPr>
          <w:p w14:paraId="7751A1FD" w14:textId="77777777" w:rsidR="00D85370" w:rsidRPr="005467D0" w:rsidRDefault="00D85370" w:rsidP="00D85370">
            <w:pPr>
              <w:pStyle w:val="BodyText"/>
              <w:spacing w:after="0" w:line="240" w:lineRule="auto"/>
              <w:jc w:val="center"/>
            </w:pPr>
          </w:p>
        </w:tc>
        <w:tc>
          <w:tcPr>
            <w:tcW w:w="479" w:type="dxa"/>
            <w:vAlign w:val="center"/>
          </w:tcPr>
          <w:p w14:paraId="11C051D6" w14:textId="77777777" w:rsidR="00D85370" w:rsidRDefault="00D85370" w:rsidP="00D85370">
            <w:pPr>
              <w:pStyle w:val="BodyText"/>
              <w:spacing w:after="0" w:line="240" w:lineRule="auto"/>
              <w:jc w:val="center"/>
            </w:pPr>
          </w:p>
        </w:tc>
      </w:tr>
      <w:tr w:rsidR="00D85370" w:rsidRPr="005467D0" w14:paraId="462AF6C2"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7B8E5290" w14:textId="77777777" w:rsidR="00D85370" w:rsidRDefault="00D85370" w:rsidP="00D85370">
            <w:pPr>
              <w:pStyle w:val="BodyText"/>
              <w:spacing w:after="0" w:line="240" w:lineRule="auto"/>
              <w:jc w:val="left"/>
            </w:pPr>
            <w:r w:rsidRPr="00BD3FA3">
              <w:rPr>
                <w:sz w:val="20"/>
                <w:szCs w:val="20"/>
              </w:rPr>
              <w:t>Addiction</w:t>
            </w:r>
          </w:p>
        </w:tc>
        <w:tc>
          <w:tcPr>
            <w:tcW w:w="709" w:type="dxa"/>
            <w:vAlign w:val="center"/>
          </w:tcPr>
          <w:p w14:paraId="1E025779"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5AE28BDB" w14:textId="77777777" w:rsidR="00D85370" w:rsidRPr="005467D0" w:rsidRDefault="00D85370" w:rsidP="00D85370">
            <w:pPr>
              <w:pStyle w:val="BodyText"/>
              <w:spacing w:after="0" w:line="240" w:lineRule="auto"/>
              <w:jc w:val="center"/>
            </w:pPr>
          </w:p>
        </w:tc>
        <w:tc>
          <w:tcPr>
            <w:tcW w:w="1842" w:type="dxa"/>
            <w:vAlign w:val="center"/>
          </w:tcPr>
          <w:p w14:paraId="401C34AA" w14:textId="77777777" w:rsidR="00D85370" w:rsidRPr="005467D0" w:rsidRDefault="00D85370" w:rsidP="00D85370">
            <w:pPr>
              <w:pStyle w:val="BodyText"/>
              <w:spacing w:after="0" w:line="240" w:lineRule="auto"/>
              <w:jc w:val="left"/>
            </w:pPr>
            <w:r w:rsidRPr="00BD3FA3">
              <w:rPr>
                <w:sz w:val="20"/>
                <w:szCs w:val="20"/>
              </w:rPr>
              <w:t>Marie Robbins</w:t>
            </w:r>
          </w:p>
        </w:tc>
        <w:tc>
          <w:tcPr>
            <w:tcW w:w="2835" w:type="dxa"/>
            <w:gridSpan w:val="2"/>
            <w:vAlign w:val="center"/>
          </w:tcPr>
          <w:p w14:paraId="151D2B03" w14:textId="3D1773CE" w:rsidR="00D85370" w:rsidRPr="005467D0" w:rsidRDefault="0C8B2229" w:rsidP="00D85370">
            <w:pPr>
              <w:pStyle w:val="BodyText"/>
              <w:spacing w:after="0" w:line="240" w:lineRule="auto"/>
              <w:jc w:val="left"/>
              <w:rPr>
                <w:sz w:val="20"/>
                <w:szCs w:val="20"/>
              </w:rPr>
            </w:pPr>
            <w:r w:rsidRPr="63A6F1BB">
              <w:rPr>
                <w:sz w:val="20"/>
                <w:szCs w:val="20"/>
              </w:rPr>
              <w:t>Article</w:t>
            </w:r>
            <w:r w:rsidR="00D85370" w:rsidRPr="00BD3FA3">
              <w:rPr>
                <w:sz w:val="20"/>
                <w:szCs w:val="20"/>
              </w:rPr>
              <w:t xml:space="preserve"> – </w:t>
            </w:r>
            <w:r w:rsidR="787DB633" w:rsidRPr="26267825">
              <w:rPr>
                <w:sz w:val="20"/>
                <w:szCs w:val="20"/>
              </w:rPr>
              <w:t>3000 (</w:t>
            </w:r>
            <w:r w:rsidR="00D85370" w:rsidRPr="00BD3FA3">
              <w:rPr>
                <w:sz w:val="20"/>
                <w:szCs w:val="20"/>
              </w:rPr>
              <w:t>100</w:t>
            </w:r>
            <w:r w:rsidR="69345AFE" w:rsidRPr="26267825">
              <w:rPr>
                <w:sz w:val="20"/>
                <w:szCs w:val="20"/>
              </w:rPr>
              <w:t>%</w:t>
            </w:r>
            <w:r w:rsidR="2DBBA472" w:rsidRPr="26267825">
              <w:rPr>
                <w:sz w:val="20"/>
                <w:szCs w:val="20"/>
              </w:rPr>
              <w:t>)</w:t>
            </w:r>
          </w:p>
        </w:tc>
        <w:tc>
          <w:tcPr>
            <w:tcW w:w="773" w:type="dxa"/>
            <w:vAlign w:val="center"/>
          </w:tcPr>
          <w:p w14:paraId="1B07CFFC" w14:textId="77777777" w:rsidR="00D85370" w:rsidRPr="005467D0" w:rsidRDefault="00D85370" w:rsidP="00D85370">
            <w:pPr>
              <w:pStyle w:val="BodyText"/>
              <w:spacing w:after="0" w:line="240" w:lineRule="auto"/>
              <w:jc w:val="center"/>
            </w:pPr>
            <w:r w:rsidRPr="00BD3FA3">
              <w:rPr>
                <w:sz w:val="20"/>
                <w:szCs w:val="20"/>
              </w:rPr>
              <w:t>Y</w:t>
            </w:r>
          </w:p>
        </w:tc>
        <w:tc>
          <w:tcPr>
            <w:tcW w:w="479" w:type="dxa"/>
            <w:vAlign w:val="center"/>
          </w:tcPr>
          <w:p w14:paraId="15C2AB60" w14:textId="77777777" w:rsidR="00D85370" w:rsidRPr="005467D0" w:rsidRDefault="00D85370" w:rsidP="6AE9C242">
            <w:pPr>
              <w:pStyle w:val="BodyText"/>
              <w:spacing w:after="0" w:line="240" w:lineRule="auto"/>
              <w:jc w:val="center"/>
              <w:rPr>
                <w:sz w:val="20"/>
                <w:szCs w:val="20"/>
              </w:rPr>
            </w:pPr>
          </w:p>
        </w:tc>
        <w:tc>
          <w:tcPr>
            <w:tcW w:w="478" w:type="dxa"/>
            <w:vAlign w:val="center"/>
          </w:tcPr>
          <w:p w14:paraId="68353786"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5C9FEB9E"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7E1EE15D"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01B8AC3E" w14:textId="77777777" w:rsidR="00D85370" w:rsidRPr="005467D0" w:rsidRDefault="6AE9C242" w:rsidP="00D85370">
            <w:pPr>
              <w:pStyle w:val="BodyText"/>
              <w:spacing w:after="0" w:line="240" w:lineRule="auto"/>
              <w:jc w:val="center"/>
            </w:pPr>
            <w:r>
              <w:t>F</w:t>
            </w:r>
          </w:p>
        </w:tc>
        <w:tc>
          <w:tcPr>
            <w:tcW w:w="479" w:type="dxa"/>
            <w:vAlign w:val="center"/>
          </w:tcPr>
          <w:p w14:paraId="24B478F4" w14:textId="77777777" w:rsidR="00D85370" w:rsidRPr="005467D0" w:rsidRDefault="00D85370" w:rsidP="00D85370">
            <w:pPr>
              <w:pStyle w:val="BodyText"/>
              <w:spacing w:after="0" w:line="240" w:lineRule="auto"/>
              <w:jc w:val="center"/>
            </w:pPr>
          </w:p>
        </w:tc>
        <w:tc>
          <w:tcPr>
            <w:tcW w:w="479" w:type="dxa"/>
            <w:vAlign w:val="center"/>
          </w:tcPr>
          <w:p w14:paraId="3A90E57C" w14:textId="77777777" w:rsidR="00D85370" w:rsidRPr="005467D0" w:rsidRDefault="6AE9C242" w:rsidP="00D85370">
            <w:pPr>
              <w:pStyle w:val="BodyText"/>
              <w:spacing w:after="0" w:line="240" w:lineRule="auto"/>
              <w:jc w:val="center"/>
            </w:pPr>
            <w:r>
              <w:t>F</w:t>
            </w:r>
          </w:p>
        </w:tc>
        <w:tc>
          <w:tcPr>
            <w:tcW w:w="479" w:type="dxa"/>
            <w:vAlign w:val="center"/>
          </w:tcPr>
          <w:p w14:paraId="63C0A368" w14:textId="77777777" w:rsidR="00D85370" w:rsidRPr="005467D0" w:rsidRDefault="00D85370" w:rsidP="00D85370">
            <w:pPr>
              <w:pStyle w:val="BodyText"/>
              <w:spacing w:after="0" w:line="240" w:lineRule="auto"/>
              <w:jc w:val="center"/>
            </w:pPr>
          </w:p>
        </w:tc>
        <w:tc>
          <w:tcPr>
            <w:tcW w:w="479" w:type="dxa"/>
            <w:vAlign w:val="center"/>
          </w:tcPr>
          <w:p w14:paraId="7049B30E" w14:textId="77777777" w:rsidR="00D85370" w:rsidRPr="005467D0" w:rsidRDefault="00D85370" w:rsidP="00D85370">
            <w:pPr>
              <w:pStyle w:val="BodyText"/>
              <w:spacing w:after="0" w:line="240" w:lineRule="auto"/>
              <w:jc w:val="center"/>
            </w:pPr>
          </w:p>
        </w:tc>
        <w:tc>
          <w:tcPr>
            <w:tcW w:w="479" w:type="dxa"/>
            <w:vAlign w:val="center"/>
          </w:tcPr>
          <w:p w14:paraId="56671DF7" w14:textId="77777777" w:rsidR="00D85370" w:rsidRPr="005467D0" w:rsidRDefault="00D85370" w:rsidP="00D85370">
            <w:pPr>
              <w:pStyle w:val="BodyText"/>
              <w:spacing w:after="0" w:line="240" w:lineRule="auto"/>
              <w:jc w:val="center"/>
            </w:pPr>
          </w:p>
        </w:tc>
        <w:tc>
          <w:tcPr>
            <w:tcW w:w="479" w:type="dxa"/>
            <w:vAlign w:val="center"/>
          </w:tcPr>
          <w:p w14:paraId="4CF56C90" w14:textId="77777777" w:rsidR="00D85370" w:rsidRPr="005467D0" w:rsidRDefault="00D85370" w:rsidP="00D85370">
            <w:pPr>
              <w:pStyle w:val="BodyText"/>
              <w:spacing w:after="0" w:line="240" w:lineRule="auto"/>
              <w:jc w:val="center"/>
            </w:pPr>
          </w:p>
        </w:tc>
        <w:tc>
          <w:tcPr>
            <w:tcW w:w="479" w:type="dxa"/>
            <w:vAlign w:val="center"/>
          </w:tcPr>
          <w:p w14:paraId="7E52B65D" w14:textId="77777777" w:rsidR="00D85370" w:rsidRDefault="00D85370" w:rsidP="00D85370">
            <w:pPr>
              <w:pStyle w:val="BodyText"/>
              <w:spacing w:after="0" w:line="240" w:lineRule="auto"/>
              <w:jc w:val="center"/>
            </w:pPr>
          </w:p>
        </w:tc>
      </w:tr>
      <w:tr w:rsidR="00D85370" w:rsidRPr="005467D0" w14:paraId="4710D3A9"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79495CBF" w14:textId="77777777" w:rsidR="00D85370" w:rsidRDefault="00D85370" w:rsidP="00D85370">
            <w:pPr>
              <w:pStyle w:val="BodyText"/>
              <w:spacing w:after="0" w:line="240" w:lineRule="auto"/>
              <w:jc w:val="left"/>
            </w:pPr>
            <w:r w:rsidRPr="00BD3FA3">
              <w:rPr>
                <w:sz w:val="20"/>
                <w:szCs w:val="20"/>
              </w:rPr>
              <w:t>Advanced Communication and Counselling Skills</w:t>
            </w:r>
          </w:p>
        </w:tc>
        <w:tc>
          <w:tcPr>
            <w:tcW w:w="709" w:type="dxa"/>
            <w:vAlign w:val="center"/>
          </w:tcPr>
          <w:p w14:paraId="0E77F749"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2B567494" w14:textId="77777777" w:rsidR="00D85370" w:rsidRPr="005467D0" w:rsidRDefault="00D85370" w:rsidP="00D85370">
            <w:pPr>
              <w:pStyle w:val="BodyText"/>
              <w:spacing w:after="0" w:line="240" w:lineRule="auto"/>
              <w:jc w:val="center"/>
            </w:pPr>
          </w:p>
        </w:tc>
        <w:tc>
          <w:tcPr>
            <w:tcW w:w="1842" w:type="dxa"/>
            <w:vAlign w:val="center"/>
          </w:tcPr>
          <w:p w14:paraId="2EC30910" w14:textId="77777777" w:rsidR="00D85370" w:rsidRPr="005467D0" w:rsidRDefault="00D85370" w:rsidP="00D85370">
            <w:pPr>
              <w:pStyle w:val="BodyText"/>
              <w:spacing w:after="0" w:line="240" w:lineRule="auto"/>
              <w:jc w:val="left"/>
            </w:pPr>
            <w:r w:rsidRPr="00BD3FA3">
              <w:rPr>
                <w:sz w:val="20"/>
                <w:szCs w:val="20"/>
              </w:rPr>
              <w:t>Vikki Booth</w:t>
            </w:r>
          </w:p>
        </w:tc>
        <w:tc>
          <w:tcPr>
            <w:tcW w:w="2835" w:type="dxa"/>
            <w:gridSpan w:val="2"/>
            <w:vAlign w:val="center"/>
          </w:tcPr>
          <w:p w14:paraId="0B3F869A" w14:textId="1EB3077E" w:rsidR="00D85370" w:rsidRPr="005467D0" w:rsidRDefault="00D85370" w:rsidP="00D85370">
            <w:pPr>
              <w:pStyle w:val="BodyText"/>
              <w:spacing w:after="0" w:line="240" w:lineRule="auto"/>
              <w:jc w:val="left"/>
              <w:rPr>
                <w:sz w:val="20"/>
                <w:szCs w:val="20"/>
              </w:rPr>
            </w:pPr>
            <w:r w:rsidRPr="00BD3FA3">
              <w:rPr>
                <w:sz w:val="20"/>
                <w:szCs w:val="20"/>
              </w:rPr>
              <w:t xml:space="preserve">Scenario and Reflection </w:t>
            </w:r>
            <w:r w:rsidR="479FE3E8" w:rsidRPr="26267825">
              <w:rPr>
                <w:sz w:val="20"/>
                <w:szCs w:val="20"/>
              </w:rPr>
              <w:t>– 2500 (</w:t>
            </w:r>
            <w:r w:rsidRPr="00BD3FA3">
              <w:rPr>
                <w:sz w:val="20"/>
                <w:szCs w:val="20"/>
              </w:rPr>
              <w:t>100</w:t>
            </w:r>
            <w:r w:rsidR="27C2949C" w:rsidRPr="26267825">
              <w:rPr>
                <w:sz w:val="20"/>
                <w:szCs w:val="20"/>
              </w:rPr>
              <w:t>%</w:t>
            </w:r>
            <w:r w:rsidR="7AE2C9A9" w:rsidRPr="26267825">
              <w:rPr>
                <w:sz w:val="20"/>
                <w:szCs w:val="20"/>
              </w:rPr>
              <w:t>)</w:t>
            </w:r>
          </w:p>
        </w:tc>
        <w:tc>
          <w:tcPr>
            <w:tcW w:w="773" w:type="dxa"/>
            <w:vAlign w:val="center"/>
          </w:tcPr>
          <w:p w14:paraId="1F1B88FB" w14:textId="77777777" w:rsidR="00D85370" w:rsidRPr="005467D0" w:rsidRDefault="00D85370" w:rsidP="00D85370">
            <w:pPr>
              <w:pStyle w:val="BodyText"/>
              <w:spacing w:after="0" w:line="240" w:lineRule="auto"/>
              <w:jc w:val="center"/>
            </w:pPr>
            <w:r w:rsidRPr="00BD3FA3">
              <w:rPr>
                <w:sz w:val="20"/>
                <w:szCs w:val="20"/>
              </w:rPr>
              <w:t>Y</w:t>
            </w:r>
          </w:p>
        </w:tc>
        <w:tc>
          <w:tcPr>
            <w:tcW w:w="479" w:type="dxa"/>
            <w:vAlign w:val="center"/>
          </w:tcPr>
          <w:p w14:paraId="7E62C026" w14:textId="77777777" w:rsidR="00D85370" w:rsidRPr="005467D0" w:rsidRDefault="00D85370" w:rsidP="6AE9C242">
            <w:pPr>
              <w:pStyle w:val="BodyText"/>
              <w:spacing w:after="0" w:line="240" w:lineRule="auto"/>
              <w:jc w:val="center"/>
              <w:rPr>
                <w:sz w:val="20"/>
                <w:szCs w:val="20"/>
              </w:rPr>
            </w:pPr>
          </w:p>
        </w:tc>
        <w:tc>
          <w:tcPr>
            <w:tcW w:w="478" w:type="dxa"/>
            <w:vAlign w:val="center"/>
          </w:tcPr>
          <w:p w14:paraId="2D727023" w14:textId="77777777" w:rsidR="00D85370" w:rsidRPr="005467D0" w:rsidRDefault="00D85370" w:rsidP="6AE9C242">
            <w:pPr>
              <w:pStyle w:val="BodyText"/>
              <w:spacing w:after="0" w:line="240" w:lineRule="auto"/>
              <w:jc w:val="center"/>
              <w:rPr>
                <w:sz w:val="20"/>
                <w:szCs w:val="20"/>
              </w:rPr>
            </w:pPr>
          </w:p>
        </w:tc>
        <w:tc>
          <w:tcPr>
            <w:tcW w:w="479" w:type="dxa"/>
            <w:vAlign w:val="center"/>
          </w:tcPr>
          <w:p w14:paraId="1A44ABC9"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577EF2EB"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3C3A045A" w14:textId="77777777" w:rsidR="00D85370" w:rsidRPr="005467D0" w:rsidRDefault="00D85370" w:rsidP="00D85370">
            <w:pPr>
              <w:pStyle w:val="BodyText"/>
              <w:spacing w:after="0" w:line="240" w:lineRule="auto"/>
              <w:jc w:val="center"/>
            </w:pPr>
          </w:p>
        </w:tc>
        <w:tc>
          <w:tcPr>
            <w:tcW w:w="479" w:type="dxa"/>
            <w:vAlign w:val="center"/>
          </w:tcPr>
          <w:p w14:paraId="18C5C884" w14:textId="77777777" w:rsidR="00D85370" w:rsidRPr="005467D0" w:rsidRDefault="00D85370" w:rsidP="00D85370">
            <w:pPr>
              <w:pStyle w:val="BodyText"/>
              <w:spacing w:after="0" w:line="240" w:lineRule="auto"/>
              <w:jc w:val="center"/>
            </w:pPr>
          </w:p>
        </w:tc>
        <w:tc>
          <w:tcPr>
            <w:tcW w:w="479" w:type="dxa"/>
            <w:vAlign w:val="center"/>
          </w:tcPr>
          <w:p w14:paraId="76AA1EEE" w14:textId="77777777" w:rsidR="00D85370" w:rsidRPr="005467D0" w:rsidRDefault="6AE9C242" w:rsidP="00D85370">
            <w:pPr>
              <w:pStyle w:val="BodyText"/>
              <w:spacing w:after="0" w:line="240" w:lineRule="auto"/>
              <w:jc w:val="center"/>
            </w:pPr>
            <w:r>
              <w:t>F</w:t>
            </w:r>
          </w:p>
        </w:tc>
        <w:tc>
          <w:tcPr>
            <w:tcW w:w="479" w:type="dxa"/>
            <w:vAlign w:val="center"/>
          </w:tcPr>
          <w:p w14:paraId="77718C64" w14:textId="77777777" w:rsidR="00D85370" w:rsidRPr="005467D0" w:rsidRDefault="00D85370" w:rsidP="00D85370">
            <w:pPr>
              <w:pStyle w:val="BodyText"/>
              <w:spacing w:after="0" w:line="240" w:lineRule="auto"/>
              <w:jc w:val="center"/>
            </w:pPr>
          </w:p>
        </w:tc>
        <w:tc>
          <w:tcPr>
            <w:tcW w:w="479" w:type="dxa"/>
            <w:vAlign w:val="center"/>
          </w:tcPr>
          <w:p w14:paraId="5A23C2F3" w14:textId="77777777" w:rsidR="00D85370" w:rsidRPr="005467D0" w:rsidRDefault="00D85370" w:rsidP="00D85370">
            <w:pPr>
              <w:pStyle w:val="BodyText"/>
              <w:spacing w:after="0" w:line="240" w:lineRule="auto"/>
              <w:jc w:val="center"/>
            </w:pPr>
          </w:p>
        </w:tc>
        <w:tc>
          <w:tcPr>
            <w:tcW w:w="479" w:type="dxa"/>
            <w:vAlign w:val="center"/>
          </w:tcPr>
          <w:p w14:paraId="28FAD067" w14:textId="77777777" w:rsidR="00D85370" w:rsidRPr="005467D0" w:rsidRDefault="00D85370" w:rsidP="00D85370">
            <w:pPr>
              <w:pStyle w:val="BodyText"/>
              <w:spacing w:after="0" w:line="240" w:lineRule="auto"/>
              <w:jc w:val="center"/>
            </w:pPr>
          </w:p>
        </w:tc>
        <w:tc>
          <w:tcPr>
            <w:tcW w:w="479" w:type="dxa"/>
            <w:vAlign w:val="center"/>
          </w:tcPr>
          <w:p w14:paraId="3919B704" w14:textId="77777777" w:rsidR="00D85370" w:rsidRPr="005467D0" w:rsidRDefault="00D85370" w:rsidP="00D85370">
            <w:pPr>
              <w:pStyle w:val="BodyText"/>
              <w:spacing w:after="0" w:line="240" w:lineRule="auto"/>
              <w:jc w:val="center"/>
            </w:pPr>
          </w:p>
        </w:tc>
        <w:tc>
          <w:tcPr>
            <w:tcW w:w="479" w:type="dxa"/>
            <w:vAlign w:val="center"/>
          </w:tcPr>
          <w:p w14:paraId="2A8EE5C1" w14:textId="77777777" w:rsidR="00D85370" w:rsidRDefault="00D85370" w:rsidP="00D85370">
            <w:pPr>
              <w:pStyle w:val="BodyText"/>
              <w:spacing w:after="0" w:line="240" w:lineRule="auto"/>
              <w:jc w:val="center"/>
            </w:pPr>
          </w:p>
        </w:tc>
      </w:tr>
      <w:tr w:rsidR="00D85370" w:rsidRPr="005467D0" w14:paraId="0469A3EC"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6B94DD39" w14:textId="77777777" w:rsidR="00D85370" w:rsidRDefault="00D85370" w:rsidP="00D85370">
            <w:pPr>
              <w:pStyle w:val="BodyText"/>
              <w:spacing w:after="0" w:line="240" w:lineRule="auto"/>
              <w:jc w:val="left"/>
            </w:pPr>
            <w:r w:rsidRPr="00BD3FA3">
              <w:rPr>
                <w:sz w:val="20"/>
                <w:szCs w:val="20"/>
              </w:rPr>
              <w:t>Health Psychology</w:t>
            </w:r>
          </w:p>
        </w:tc>
        <w:tc>
          <w:tcPr>
            <w:tcW w:w="709" w:type="dxa"/>
            <w:vAlign w:val="center"/>
          </w:tcPr>
          <w:p w14:paraId="48F7C3F3"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64251F03" w14:textId="77777777" w:rsidR="00D85370" w:rsidRPr="005467D0" w:rsidRDefault="00D85370" w:rsidP="00D85370">
            <w:pPr>
              <w:pStyle w:val="BodyText"/>
              <w:spacing w:after="0" w:line="240" w:lineRule="auto"/>
              <w:jc w:val="center"/>
            </w:pPr>
          </w:p>
        </w:tc>
        <w:tc>
          <w:tcPr>
            <w:tcW w:w="1842" w:type="dxa"/>
            <w:vAlign w:val="center"/>
          </w:tcPr>
          <w:p w14:paraId="7F2398D8" w14:textId="77777777" w:rsidR="00D85370" w:rsidRPr="005467D0" w:rsidRDefault="00D85370" w:rsidP="00D85370">
            <w:pPr>
              <w:pStyle w:val="BodyText"/>
              <w:spacing w:after="0" w:line="240" w:lineRule="auto"/>
              <w:jc w:val="left"/>
            </w:pPr>
            <w:r w:rsidRPr="00BD3FA3">
              <w:rPr>
                <w:sz w:val="20"/>
                <w:szCs w:val="20"/>
              </w:rPr>
              <w:t>Brittany Timms</w:t>
            </w:r>
          </w:p>
        </w:tc>
        <w:tc>
          <w:tcPr>
            <w:tcW w:w="2835" w:type="dxa"/>
            <w:gridSpan w:val="2"/>
            <w:vAlign w:val="center"/>
          </w:tcPr>
          <w:p w14:paraId="13AB7FBF" w14:textId="08BD657D" w:rsidR="00D85370" w:rsidRPr="005467D0" w:rsidRDefault="6DC10698" w:rsidP="6B2B99E6">
            <w:pPr>
              <w:pStyle w:val="BodyText"/>
              <w:spacing w:after="0" w:line="240" w:lineRule="auto"/>
              <w:jc w:val="left"/>
              <w:rPr>
                <w:rFonts w:ascii="Calibri" w:eastAsia="Calibri" w:hAnsi="Calibri" w:cs="Calibri"/>
                <w:color w:val="000000" w:themeColor="text1"/>
                <w:sz w:val="20"/>
                <w:szCs w:val="20"/>
              </w:rPr>
            </w:pPr>
            <w:r w:rsidRPr="26267825">
              <w:rPr>
                <w:rFonts w:ascii="Calibri" w:eastAsia="Calibri" w:hAnsi="Calibri" w:cs="Calibri"/>
                <w:color w:val="000000" w:themeColor="text1"/>
                <w:sz w:val="20"/>
                <w:szCs w:val="20"/>
              </w:rPr>
              <w:t>Case</w:t>
            </w:r>
            <w:r w:rsidR="29D01542" w:rsidRPr="26267825">
              <w:rPr>
                <w:rFonts w:ascii="Calibri" w:eastAsia="Calibri" w:hAnsi="Calibri" w:cs="Calibri"/>
                <w:color w:val="000000" w:themeColor="text1"/>
                <w:sz w:val="20"/>
                <w:szCs w:val="20"/>
              </w:rPr>
              <w:t>-</w:t>
            </w:r>
            <w:r w:rsidRPr="26267825">
              <w:rPr>
                <w:rFonts w:ascii="Calibri" w:eastAsia="Calibri" w:hAnsi="Calibri" w:cs="Calibri"/>
                <w:color w:val="000000" w:themeColor="text1"/>
                <w:sz w:val="20"/>
                <w:szCs w:val="20"/>
              </w:rPr>
              <w:t xml:space="preserve">study </w:t>
            </w:r>
            <w:r w:rsidR="29D01542" w:rsidRPr="26267825">
              <w:rPr>
                <w:rFonts w:ascii="Calibri" w:eastAsia="Calibri" w:hAnsi="Calibri" w:cs="Calibri"/>
                <w:color w:val="000000" w:themeColor="text1"/>
                <w:sz w:val="20"/>
                <w:szCs w:val="20"/>
              </w:rPr>
              <w:t>Based</w:t>
            </w:r>
            <w:r w:rsidR="09D07B8C" w:rsidRPr="0D0AFEB2">
              <w:rPr>
                <w:rFonts w:ascii="Calibri" w:eastAsia="Calibri" w:hAnsi="Calibri" w:cs="Calibri"/>
                <w:color w:val="000000" w:themeColor="text1"/>
                <w:sz w:val="20"/>
                <w:szCs w:val="20"/>
              </w:rPr>
              <w:t xml:space="preserve"> Poster Presentation - 15 minutes - </w:t>
            </w:r>
            <w:r w:rsidR="5C7561F7" w:rsidRPr="128E8AF0">
              <w:rPr>
                <w:rFonts w:ascii="Calibri" w:eastAsia="Calibri" w:hAnsi="Calibri" w:cs="Calibri"/>
                <w:color w:val="000000" w:themeColor="text1"/>
                <w:sz w:val="20"/>
                <w:szCs w:val="20"/>
              </w:rPr>
              <w:t>(</w:t>
            </w:r>
            <w:r w:rsidR="09D07B8C" w:rsidRPr="0D0AFEB2">
              <w:rPr>
                <w:rFonts w:ascii="Calibri" w:eastAsia="Calibri" w:hAnsi="Calibri" w:cs="Calibri"/>
                <w:color w:val="000000" w:themeColor="text1"/>
                <w:sz w:val="20"/>
                <w:szCs w:val="20"/>
              </w:rPr>
              <w:t>100</w:t>
            </w:r>
            <w:r w:rsidR="09D07B8C" w:rsidRPr="128E8AF0">
              <w:rPr>
                <w:rFonts w:ascii="Calibri" w:eastAsia="Calibri" w:hAnsi="Calibri" w:cs="Calibri"/>
                <w:color w:val="000000" w:themeColor="text1"/>
                <w:sz w:val="20"/>
                <w:szCs w:val="20"/>
              </w:rPr>
              <w:t>%</w:t>
            </w:r>
            <w:r w:rsidR="561CD5F5" w:rsidRPr="128E8AF0">
              <w:rPr>
                <w:rFonts w:ascii="Calibri" w:eastAsia="Calibri" w:hAnsi="Calibri" w:cs="Calibri"/>
                <w:color w:val="000000" w:themeColor="text1"/>
                <w:sz w:val="20"/>
                <w:szCs w:val="20"/>
              </w:rPr>
              <w:t>)</w:t>
            </w:r>
          </w:p>
        </w:tc>
        <w:tc>
          <w:tcPr>
            <w:tcW w:w="773" w:type="dxa"/>
            <w:vAlign w:val="center"/>
          </w:tcPr>
          <w:p w14:paraId="35507DCE" w14:textId="77777777" w:rsidR="00D85370" w:rsidRPr="005467D0" w:rsidRDefault="00D85370" w:rsidP="00D85370">
            <w:pPr>
              <w:pStyle w:val="BodyText"/>
              <w:spacing w:after="0" w:line="240" w:lineRule="auto"/>
              <w:jc w:val="center"/>
            </w:pPr>
            <w:r w:rsidRPr="00BD3FA3">
              <w:rPr>
                <w:sz w:val="20"/>
                <w:szCs w:val="20"/>
              </w:rPr>
              <w:t>Y</w:t>
            </w:r>
          </w:p>
        </w:tc>
        <w:tc>
          <w:tcPr>
            <w:tcW w:w="479" w:type="dxa"/>
            <w:vAlign w:val="center"/>
          </w:tcPr>
          <w:p w14:paraId="6BF7233F"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8" w:type="dxa"/>
            <w:vAlign w:val="center"/>
          </w:tcPr>
          <w:p w14:paraId="031018CF"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1B94667D"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272C801D"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713B9393" w14:textId="77777777" w:rsidR="00D85370" w:rsidRPr="005467D0" w:rsidRDefault="6AE9C242" w:rsidP="00D85370">
            <w:pPr>
              <w:pStyle w:val="BodyText"/>
              <w:spacing w:after="0" w:line="240" w:lineRule="auto"/>
              <w:jc w:val="center"/>
            </w:pPr>
            <w:r>
              <w:t>F</w:t>
            </w:r>
          </w:p>
        </w:tc>
        <w:tc>
          <w:tcPr>
            <w:tcW w:w="479" w:type="dxa"/>
            <w:vAlign w:val="center"/>
          </w:tcPr>
          <w:p w14:paraId="159973B4" w14:textId="77777777" w:rsidR="00D85370" w:rsidRPr="005467D0" w:rsidRDefault="6AE9C242" w:rsidP="00D85370">
            <w:pPr>
              <w:pStyle w:val="BodyText"/>
              <w:spacing w:after="0" w:line="240" w:lineRule="auto"/>
              <w:jc w:val="center"/>
            </w:pPr>
            <w:r>
              <w:t>F</w:t>
            </w:r>
          </w:p>
        </w:tc>
        <w:tc>
          <w:tcPr>
            <w:tcW w:w="479" w:type="dxa"/>
            <w:vAlign w:val="center"/>
          </w:tcPr>
          <w:p w14:paraId="3AF87943" w14:textId="77777777" w:rsidR="00D85370" w:rsidRPr="005467D0" w:rsidRDefault="6AE9C242" w:rsidP="00D85370">
            <w:pPr>
              <w:pStyle w:val="BodyText"/>
              <w:spacing w:after="0" w:line="240" w:lineRule="auto"/>
              <w:jc w:val="center"/>
            </w:pPr>
            <w:r>
              <w:t>F</w:t>
            </w:r>
          </w:p>
        </w:tc>
        <w:tc>
          <w:tcPr>
            <w:tcW w:w="479" w:type="dxa"/>
            <w:vAlign w:val="center"/>
          </w:tcPr>
          <w:p w14:paraId="6950D402" w14:textId="77777777" w:rsidR="00D85370" w:rsidRPr="005467D0" w:rsidRDefault="00D85370" w:rsidP="00D85370">
            <w:pPr>
              <w:pStyle w:val="BodyText"/>
              <w:spacing w:after="0" w:line="240" w:lineRule="auto"/>
              <w:jc w:val="center"/>
            </w:pPr>
          </w:p>
        </w:tc>
        <w:tc>
          <w:tcPr>
            <w:tcW w:w="479" w:type="dxa"/>
            <w:vAlign w:val="center"/>
          </w:tcPr>
          <w:p w14:paraId="5CE2344E" w14:textId="77777777" w:rsidR="00D85370" w:rsidRPr="005467D0" w:rsidRDefault="00D85370" w:rsidP="00D85370">
            <w:pPr>
              <w:pStyle w:val="BodyText"/>
              <w:spacing w:after="0" w:line="240" w:lineRule="auto"/>
              <w:jc w:val="center"/>
            </w:pPr>
          </w:p>
        </w:tc>
        <w:tc>
          <w:tcPr>
            <w:tcW w:w="479" w:type="dxa"/>
            <w:vAlign w:val="center"/>
          </w:tcPr>
          <w:p w14:paraId="6CFD7D88" w14:textId="77777777" w:rsidR="00D85370" w:rsidRPr="005467D0" w:rsidRDefault="00D85370" w:rsidP="00D85370">
            <w:pPr>
              <w:pStyle w:val="BodyText"/>
              <w:spacing w:after="0" w:line="240" w:lineRule="auto"/>
              <w:jc w:val="center"/>
            </w:pPr>
          </w:p>
        </w:tc>
        <w:tc>
          <w:tcPr>
            <w:tcW w:w="479" w:type="dxa"/>
            <w:vAlign w:val="center"/>
          </w:tcPr>
          <w:p w14:paraId="53C5CB82" w14:textId="77777777" w:rsidR="00D85370" w:rsidRPr="005467D0" w:rsidRDefault="00D85370" w:rsidP="00D85370">
            <w:pPr>
              <w:pStyle w:val="BodyText"/>
              <w:spacing w:after="0" w:line="240" w:lineRule="auto"/>
              <w:jc w:val="center"/>
            </w:pPr>
          </w:p>
        </w:tc>
        <w:tc>
          <w:tcPr>
            <w:tcW w:w="479" w:type="dxa"/>
            <w:vAlign w:val="center"/>
          </w:tcPr>
          <w:p w14:paraId="661D12DD" w14:textId="77777777" w:rsidR="00D85370" w:rsidRDefault="00D85370" w:rsidP="00D85370">
            <w:pPr>
              <w:pStyle w:val="BodyText"/>
              <w:spacing w:after="0" w:line="240" w:lineRule="auto"/>
              <w:jc w:val="center"/>
            </w:pPr>
          </w:p>
        </w:tc>
      </w:tr>
      <w:tr w:rsidR="00D85370" w:rsidRPr="005467D0" w14:paraId="306C9156" w14:textId="77777777" w:rsidTr="006F0A73">
        <w:tblPrEx>
          <w:tblBorders>
            <w:insideH w:val="single" w:sz="4" w:space="0" w:color="auto"/>
            <w:insideV w:val="single" w:sz="4" w:space="0" w:color="auto"/>
          </w:tblBorders>
        </w:tblPrEx>
        <w:trPr>
          <w:gridAfter w:val="1"/>
          <w:wAfter w:w="7" w:type="dxa"/>
          <w:trHeight w:val="567"/>
        </w:trPr>
        <w:tc>
          <w:tcPr>
            <w:tcW w:w="2518" w:type="dxa"/>
            <w:gridSpan w:val="2"/>
            <w:vAlign w:val="center"/>
          </w:tcPr>
          <w:p w14:paraId="63C23CF8" w14:textId="77777777" w:rsidR="00D85370" w:rsidRDefault="00D85370" w:rsidP="00D85370">
            <w:pPr>
              <w:pStyle w:val="BodyText"/>
              <w:spacing w:after="0" w:line="240" w:lineRule="auto"/>
              <w:jc w:val="left"/>
            </w:pPr>
            <w:r w:rsidRPr="00BD3FA3">
              <w:rPr>
                <w:sz w:val="20"/>
                <w:szCs w:val="20"/>
              </w:rPr>
              <w:t>Dissertation</w:t>
            </w:r>
          </w:p>
        </w:tc>
        <w:tc>
          <w:tcPr>
            <w:tcW w:w="709" w:type="dxa"/>
            <w:vAlign w:val="center"/>
          </w:tcPr>
          <w:p w14:paraId="2DA9E4B0" w14:textId="77777777" w:rsidR="00D85370" w:rsidRPr="005467D0" w:rsidRDefault="00D85370" w:rsidP="00D85370">
            <w:pPr>
              <w:pStyle w:val="BodyText"/>
              <w:spacing w:after="0" w:line="240" w:lineRule="auto"/>
              <w:jc w:val="center"/>
            </w:pPr>
            <w:r w:rsidRPr="00BD3FA3">
              <w:rPr>
                <w:sz w:val="20"/>
                <w:szCs w:val="20"/>
              </w:rPr>
              <w:t>6</w:t>
            </w:r>
          </w:p>
        </w:tc>
        <w:tc>
          <w:tcPr>
            <w:tcW w:w="709" w:type="dxa"/>
            <w:vAlign w:val="center"/>
          </w:tcPr>
          <w:p w14:paraId="69B711AC" w14:textId="77777777" w:rsidR="00D85370" w:rsidRPr="005467D0" w:rsidRDefault="00D85370" w:rsidP="00D85370">
            <w:pPr>
              <w:pStyle w:val="BodyText"/>
              <w:spacing w:after="0" w:line="240" w:lineRule="auto"/>
              <w:jc w:val="center"/>
            </w:pPr>
          </w:p>
        </w:tc>
        <w:tc>
          <w:tcPr>
            <w:tcW w:w="1842" w:type="dxa"/>
            <w:vAlign w:val="center"/>
          </w:tcPr>
          <w:p w14:paraId="2F2DD63E" w14:textId="77777777" w:rsidR="00D85370" w:rsidRPr="005467D0" w:rsidRDefault="00D85370" w:rsidP="00D85370">
            <w:pPr>
              <w:pStyle w:val="BodyText"/>
              <w:spacing w:after="0" w:line="240" w:lineRule="auto"/>
              <w:jc w:val="left"/>
            </w:pPr>
            <w:r w:rsidRPr="00BD3FA3">
              <w:rPr>
                <w:sz w:val="20"/>
                <w:szCs w:val="20"/>
              </w:rPr>
              <w:t>Marie Robbins</w:t>
            </w:r>
          </w:p>
        </w:tc>
        <w:tc>
          <w:tcPr>
            <w:tcW w:w="2835" w:type="dxa"/>
            <w:gridSpan w:val="2"/>
            <w:vAlign w:val="center"/>
          </w:tcPr>
          <w:p w14:paraId="0C80CB70" w14:textId="2681FCD8" w:rsidR="00D85370" w:rsidRPr="005467D0" w:rsidRDefault="00D85370" w:rsidP="00D85370">
            <w:pPr>
              <w:pStyle w:val="BodyText"/>
              <w:spacing w:after="0" w:line="240" w:lineRule="auto"/>
              <w:jc w:val="left"/>
              <w:rPr>
                <w:sz w:val="20"/>
                <w:szCs w:val="20"/>
              </w:rPr>
            </w:pPr>
            <w:r w:rsidRPr="00BD3FA3">
              <w:rPr>
                <w:sz w:val="20"/>
                <w:szCs w:val="20"/>
              </w:rPr>
              <w:t xml:space="preserve">Dissertation – </w:t>
            </w:r>
            <w:r w:rsidR="23EBD8D8" w:rsidRPr="6BF5CB9F">
              <w:rPr>
                <w:sz w:val="20"/>
                <w:szCs w:val="20"/>
              </w:rPr>
              <w:t>8</w:t>
            </w:r>
            <w:r w:rsidR="50242578" w:rsidRPr="26267825">
              <w:rPr>
                <w:sz w:val="20"/>
                <w:szCs w:val="20"/>
              </w:rPr>
              <w:t>,000 (</w:t>
            </w:r>
            <w:r w:rsidRPr="00BD3FA3">
              <w:rPr>
                <w:sz w:val="20"/>
                <w:szCs w:val="20"/>
              </w:rPr>
              <w:t>100</w:t>
            </w:r>
            <w:r w:rsidR="69345AFE" w:rsidRPr="26267825">
              <w:rPr>
                <w:sz w:val="20"/>
                <w:szCs w:val="20"/>
              </w:rPr>
              <w:t>%</w:t>
            </w:r>
            <w:r w:rsidR="7BDCDFAC" w:rsidRPr="26267825">
              <w:rPr>
                <w:sz w:val="20"/>
                <w:szCs w:val="20"/>
              </w:rPr>
              <w:t>)</w:t>
            </w:r>
          </w:p>
        </w:tc>
        <w:tc>
          <w:tcPr>
            <w:tcW w:w="773" w:type="dxa"/>
            <w:vAlign w:val="center"/>
          </w:tcPr>
          <w:p w14:paraId="44094308" w14:textId="4A8710DC" w:rsidR="00D85370" w:rsidRPr="005467D0" w:rsidRDefault="00C403AA" w:rsidP="00D85370">
            <w:pPr>
              <w:pStyle w:val="BodyText"/>
              <w:spacing w:after="0" w:line="240" w:lineRule="auto"/>
              <w:jc w:val="center"/>
            </w:pPr>
            <w:r>
              <w:rPr>
                <w:sz w:val="20"/>
                <w:szCs w:val="20"/>
              </w:rPr>
              <w:t>N</w:t>
            </w:r>
          </w:p>
        </w:tc>
        <w:tc>
          <w:tcPr>
            <w:tcW w:w="479" w:type="dxa"/>
            <w:vAlign w:val="center"/>
          </w:tcPr>
          <w:p w14:paraId="325D5E5A" w14:textId="77777777" w:rsidR="00D85370" w:rsidRPr="005467D0" w:rsidRDefault="00D85370" w:rsidP="6AE9C242">
            <w:pPr>
              <w:pStyle w:val="BodyText"/>
              <w:spacing w:after="0" w:line="240" w:lineRule="auto"/>
              <w:jc w:val="center"/>
              <w:rPr>
                <w:sz w:val="20"/>
                <w:szCs w:val="20"/>
              </w:rPr>
            </w:pPr>
          </w:p>
        </w:tc>
        <w:tc>
          <w:tcPr>
            <w:tcW w:w="478" w:type="dxa"/>
            <w:vAlign w:val="center"/>
          </w:tcPr>
          <w:p w14:paraId="42F9715F"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767F18B5"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04E3D7BC" w14:textId="77777777" w:rsidR="00D85370" w:rsidRPr="005467D0" w:rsidRDefault="6AE9C242" w:rsidP="6AE9C242">
            <w:pPr>
              <w:pStyle w:val="BodyText"/>
              <w:spacing w:after="0" w:line="240" w:lineRule="auto"/>
              <w:jc w:val="center"/>
              <w:rPr>
                <w:sz w:val="20"/>
                <w:szCs w:val="20"/>
              </w:rPr>
            </w:pPr>
            <w:r w:rsidRPr="6AE9C242">
              <w:rPr>
                <w:sz w:val="20"/>
                <w:szCs w:val="20"/>
              </w:rPr>
              <w:t>F</w:t>
            </w:r>
          </w:p>
        </w:tc>
        <w:tc>
          <w:tcPr>
            <w:tcW w:w="479" w:type="dxa"/>
            <w:vAlign w:val="center"/>
          </w:tcPr>
          <w:p w14:paraId="33D80411" w14:textId="77777777" w:rsidR="00D85370" w:rsidRPr="005467D0" w:rsidRDefault="00D85370" w:rsidP="00D85370">
            <w:pPr>
              <w:pStyle w:val="BodyText"/>
              <w:spacing w:after="0" w:line="240" w:lineRule="auto"/>
              <w:jc w:val="center"/>
            </w:pPr>
          </w:p>
        </w:tc>
        <w:tc>
          <w:tcPr>
            <w:tcW w:w="479" w:type="dxa"/>
            <w:vAlign w:val="center"/>
          </w:tcPr>
          <w:p w14:paraId="0120BF92" w14:textId="77777777" w:rsidR="00D85370" w:rsidRPr="005467D0" w:rsidRDefault="00D85370" w:rsidP="00D85370">
            <w:pPr>
              <w:pStyle w:val="BodyText"/>
              <w:spacing w:after="0" w:line="240" w:lineRule="auto"/>
              <w:jc w:val="center"/>
            </w:pPr>
          </w:p>
        </w:tc>
        <w:tc>
          <w:tcPr>
            <w:tcW w:w="479" w:type="dxa"/>
            <w:vAlign w:val="center"/>
          </w:tcPr>
          <w:p w14:paraId="6061EAC6" w14:textId="77777777" w:rsidR="00D85370" w:rsidRPr="005467D0" w:rsidRDefault="6AE9C242" w:rsidP="00D85370">
            <w:pPr>
              <w:pStyle w:val="BodyText"/>
              <w:spacing w:after="0" w:line="240" w:lineRule="auto"/>
              <w:jc w:val="center"/>
            </w:pPr>
            <w:r>
              <w:t>F</w:t>
            </w:r>
          </w:p>
        </w:tc>
        <w:tc>
          <w:tcPr>
            <w:tcW w:w="479" w:type="dxa"/>
            <w:vAlign w:val="center"/>
          </w:tcPr>
          <w:p w14:paraId="2778AA9D" w14:textId="77777777" w:rsidR="00D85370" w:rsidRPr="005467D0" w:rsidRDefault="00D85370" w:rsidP="00D85370">
            <w:pPr>
              <w:pStyle w:val="BodyText"/>
              <w:spacing w:after="0" w:line="240" w:lineRule="auto"/>
              <w:jc w:val="center"/>
            </w:pPr>
          </w:p>
        </w:tc>
        <w:tc>
          <w:tcPr>
            <w:tcW w:w="479" w:type="dxa"/>
            <w:vAlign w:val="center"/>
          </w:tcPr>
          <w:p w14:paraId="5B361190" w14:textId="77777777" w:rsidR="00D85370" w:rsidRPr="005467D0" w:rsidRDefault="00D85370" w:rsidP="00D85370">
            <w:pPr>
              <w:pStyle w:val="BodyText"/>
              <w:spacing w:after="0" w:line="240" w:lineRule="auto"/>
              <w:jc w:val="center"/>
            </w:pPr>
          </w:p>
        </w:tc>
        <w:tc>
          <w:tcPr>
            <w:tcW w:w="479" w:type="dxa"/>
            <w:vAlign w:val="center"/>
          </w:tcPr>
          <w:p w14:paraId="444CBAEC" w14:textId="77777777" w:rsidR="00D85370" w:rsidRPr="005467D0" w:rsidRDefault="00D85370" w:rsidP="00D85370">
            <w:pPr>
              <w:pStyle w:val="BodyText"/>
              <w:spacing w:after="0" w:line="240" w:lineRule="auto"/>
              <w:jc w:val="center"/>
            </w:pPr>
          </w:p>
        </w:tc>
        <w:tc>
          <w:tcPr>
            <w:tcW w:w="479" w:type="dxa"/>
            <w:vAlign w:val="center"/>
          </w:tcPr>
          <w:p w14:paraId="4EABC201" w14:textId="77777777" w:rsidR="00D85370" w:rsidRPr="005467D0" w:rsidRDefault="00D85370" w:rsidP="00D85370">
            <w:pPr>
              <w:pStyle w:val="BodyText"/>
              <w:spacing w:after="0" w:line="240" w:lineRule="auto"/>
              <w:jc w:val="center"/>
            </w:pPr>
          </w:p>
        </w:tc>
        <w:tc>
          <w:tcPr>
            <w:tcW w:w="479" w:type="dxa"/>
            <w:vAlign w:val="center"/>
          </w:tcPr>
          <w:p w14:paraId="2E3E8B23" w14:textId="77777777" w:rsidR="00D85370" w:rsidRDefault="00D85370" w:rsidP="00D85370">
            <w:pPr>
              <w:pStyle w:val="BodyText"/>
              <w:spacing w:after="0" w:line="240" w:lineRule="auto"/>
              <w:jc w:val="center"/>
            </w:pPr>
          </w:p>
        </w:tc>
      </w:tr>
      <w:bookmarkEnd w:id="0"/>
    </w:tbl>
    <w:p w14:paraId="47F4BA90" w14:textId="77777777" w:rsidR="00482ED2" w:rsidRDefault="00482ED2" w:rsidP="00415D85">
      <w:pPr>
        <w:pStyle w:val="Footer"/>
      </w:pPr>
    </w:p>
    <w:p w14:paraId="12A600D4" w14:textId="4BD0FEE1" w:rsidR="00482ED2" w:rsidRDefault="00482ED2" w:rsidP="00482ED2">
      <w:pPr>
        <w:tabs>
          <w:tab w:val="left" w:pos="488"/>
        </w:tabs>
      </w:pPr>
      <w:r>
        <w:tab/>
      </w:r>
    </w:p>
    <w:p w14:paraId="2BCEE571" w14:textId="77777777" w:rsidR="002149A3" w:rsidRDefault="002149A3" w:rsidP="00482ED2">
      <w:pPr>
        <w:tabs>
          <w:tab w:val="left" w:pos="488"/>
        </w:tabs>
      </w:pPr>
    </w:p>
    <w:p w14:paraId="7F43796E" w14:textId="77777777" w:rsidR="003C32CF" w:rsidRDefault="003C32CF">
      <w:r>
        <w:br w:type="page"/>
      </w:r>
    </w:p>
    <w:tbl>
      <w:tblPr>
        <w:tblW w:w="1488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413"/>
        <w:gridCol w:w="5531"/>
        <w:gridCol w:w="2595"/>
        <w:gridCol w:w="2693"/>
        <w:gridCol w:w="2650"/>
      </w:tblGrid>
      <w:tr w:rsidR="00D32E85" w:rsidRPr="00A86472" w14:paraId="48DA2F83" w14:textId="77777777" w:rsidTr="5B21A8E8">
        <w:trPr>
          <w:trHeight w:val="567"/>
        </w:trPr>
        <w:tc>
          <w:tcPr>
            <w:tcW w:w="14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057A88AE" w14:textId="19C03F27" w:rsidR="00D32E85" w:rsidRPr="00A86472" w:rsidRDefault="00D32E85" w:rsidP="006628C0">
            <w:pPr>
              <w:pStyle w:val="BodyText"/>
              <w:spacing w:after="0" w:line="240" w:lineRule="auto"/>
              <w:jc w:val="center"/>
            </w:pPr>
            <w:r w:rsidRPr="005467D0">
              <w:lastRenderedPageBreak/>
              <w:tab/>
            </w:r>
            <w:r w:rsidRPr="005467D0">
              <w:tab/>
            </w:r>
            <w:r>
              <w:t>TEC</w:t>
            </w:r>
            <w:r w:rsidR="00B50EEF">
              <w:t xml:space="preserve"> </w:t>
            </w:r>
            <w:r>
              <w:t>P</w:t>
            </w:r>
            <w:r w:rsidR="00B50EEF">
              <w:t>artnership</w:t>
            </w:r>
            <w:r>
              <w:t xml:space="preserve"> Graduate Mapping</w:t>
            </w:r>
          </w:p>
        </w:tc>
      </w:tr>
      <w:tr w:rsidR="006628C0" w:rsidRPr="00A86472" w14:paraId="11A74DEB" w14:textId="77777777" w:rsidTr="5B21A8E8">
        <w:trPr>
          <w:trHeight w:val="567"/>
        </w:trPr>
        <w:tc>
          <w:tcPr>
            <w:tcW w:w="6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5D862F" w14:textId="77777777" w:rsidR="006628C0" w:rsidRPr="005467D0" w:rsidRDefault="006628C0" w:rsidP="006628C0">
            <w:pPr>
              <w:pStyle w:val="BodyText"/>
              <w:spacing w:after="0" w:line="240" w:lineRule="auto"/>
              <w:jc w:val="center"/>
            </w:pPr>
            <w:r>
              <w:t>TEC</w:t>
            </w:r>
            <w:r w:rsidR="00B50EEF">
              <w:t xml:space="preserve"> </w:t>
            </w:r>
            <w:r>
              <w:t>P</w:t>
            </w:r>
            <w:r w:rsidR="00B50EEF">
              <w:t>artnership</w:t>
            </w:r>
            <w:r>
              <w:t xml:space="preserve"> Graduate Attribute</w:t>
            </w:r>
            <w:r w:rsidR="009227CB">
              <w:t>s</w:t>
            </w:r>
          </w:p>
        </w:tc>
        <w:tc>
          <w:tcPr>
            <w:tcW w:w="259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1FF1B1DC" w14:textId="77777777" w:rsidR="006628C0" w:rsidRPr="005467D0" w:rsidRDefault="006628C0" w:rsidP="006628C0">
            <w:pPr>
              <w:pStyle w:val="BodyText"/>
              <w:spacing w:after="0" w:line="240" w:lineRule="auto"/>
              <w:jc w:val="center"/>
            </w:pPr>
            <w:r>
              <w:t>Assessment References</w:t>
            </w:r>
          </w:p>
        </w:tc>
        <w:tc>
          <w:tcPr>
            <w:tcW w:w="2693"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16411745" w14:textId="77777777" w:rsidR="006628C0" w:rsidRPr="005467D0" w:rsidRDefault="006628C0" w:rsidP="006628C0">
            <w:pPr>
              <w:pStyle w:val="BodyText"/>
              <w:spacing w:after="0" w:line="240" w:lineRule="auto"/>
              <w:jc w:val="center"/>
            </w:pPr>
            <w:r>
              <w:t>Module References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67D71" w14:textId="77777777" w:rsidR="006628C0" w:rsidRPr="005467D0" w:rsidRDefault="009227CB" w:rsidP="006628C0">
            <w:pPr>
              <w:pStyle w:val="BodyText"/>
              <w:spacing w:after="0" w:line="240" w:lineRule="auto"/>
              <w:jc w:val="center"/>
            </w:pPr>
            <w:r>
              <w:t>To be c</w:t>
            </w:r>
            <w:r w:rsidR="006628C0">
              <w:t xml:space="preserve">overed in </w:t>
            </w:r>
            <w:r>
              <w:t>t</w:t>
            </w:r>
            <w:r w:rsidR="006628C0">
              <w:t>utorial</w:t>
            </w:r>
          </w:p>
        </w:tc>
      </w:tr>
      <w:tr w:rsidR="006628C0" w:rsidRPr="00A86472" w14:paraId="2977C127" w14:textId="77777777" w:rsidTr="5B21A8E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5A64D921" w14:textId="77777777" w:rsidR="006628C0" w:rsidRPr="005467D0" w:rsidRDefault="006628C0" w:rsidP="006628C0">
            <w:pPr>
              <w:pStyle w:val="BodyText"/>
              <w:spacing w:after="0" w:line="240" w:lineRule="auto"/>
              <w:ind w:left="113" w:right="113"/>
              <w:jc w:val="center"/>
            </w:pPr>
            <w:r>
              <w:t>Fortitude and Criticality</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EABFFF" w14:textId="77777777" w:rsidR="006628C0" w:rsidRPr="009227CB" w:rsidRDefault="006628C0" w:rsidP="006628C0">
            <w:pPr>
              <w:pStyle w:val="BodyText"/>
              <w:spacing w:after="0" w:line="240" w:lineRule="auto"/>
              <w:jc w:val="center"/>
              <w:rPr>
                <w:sz w:val="20"/>
                <w:szCs w:val="20"/>
              </w:rPr>
            </w:pPr>
            <w:r w:rsidRPr="009227CB">
              <w:rPr>
                <w:sz w:val="20"/>
                <w:szCs w:val="20"/>
              </w:rPr>
              <w:t xml:space="preserve">• Adaptability to changing situations </w:t>
            </w:r>
          </w:p>
        </w:tc>
        <w:tc>
          <w:tcPr>
            <w:tcW w:w="2595" w:type="dxa"/>
            <w:tcBorders>
              <w:left w:val="single" w:sz="4" w:space="0" w:color="000000" w:themeColor="text1"/>
              <w:right w:val="single" w:sz="4" w:space="0" w:color="000000" w:themeColor="text1"/>
            </w:tcBorders>
            <w:shd w:val="clear" w:color="auto" w:fill="auto"/>
            <w:vAlign w:val="center"/>
          </w:tcPr>
          <w:p w14:paraId="6DD480E3" w14:textId="77777777" w:rsidR="006628C0" w:rsidRPr="009227CB" w:rsidRDefault="006628C0" w:rsidP="5B21A8E8">
            <w:pPr>
              <w:pStyle w:val="BodyText"/>
              <w:spacing w:after="0" w:line="240" w:lineRule="auto"/>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0C6169D9" w14:textId="77777777" w:rsidR="006628C0" w:rsidRPr="009227CB" w:rsidRDefault="499D4CAF" w:rsidP="5B21A8E8">
            <w:pPr>
              <w:pStyle w:val="BodyText"/>
              <w:spacing w:after="0" w:line="240" w:lineRule="auto"/>
              <w:jc w:val="center"/>
              <w:rPr>
                <w:sz w:val="16"/>
                <w:szCs w:val="16"/>
              </w:rPr>
            </w:pPr>
            <w:r w:rsidRPr="5B21A8E8">
              <w:rPr>
                <w:rFonts w:cstheme="minorBidi"/>
                <w:sz w:val="16"/>
                <w:szCs w:val="16"/>
              </w:rPr>
              <w:t>The Leadership module contains learning regarding adaptability within an organisation and how to manage such changes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26542B" w14:textId="77777777" w:rsidR="006628C0" w:rsidRPr="009227CB" w:rsidRDefault="006628C0" w:rsidP="5B21A8E8">
            <w:pPr>
              <w:pStyle w:val="BodyText"/>
              <w:spacing w:after="0" w:line="240" w:lineRule="auto"/>
              <w:jc w:val="center"/>
              <w:rPr>
                <w:sz w:val="16"/>
                <w:szCs w:val="16"/>
              </w:rPr>
            </w:pPr>
          </w:p>
        </w:tc>
      </w:tr>
      <w:tr w:rsidR="006628C0" w:rsidRPr="00A86472" w14:paraId="675C2661" w14:textId="77777777" w:rsidTr="5B21A8E8">
        <w:trPr>
          <w:trHeight w:val="567"/>
        </w:trPr>
        <w:tc>
          <w:tcPr>
            <w:tcW w:w="1413" w:type="dxa"/>
            <w:vMerge/>
            <w:vAlign w:val="center"/>
          </w:tcPr>
          <w:p w14:paraId="7239AC3D" w14:textId="77777777" w:rsidR="006628C0" w:rsidRPr="005467D0" w:rsidRDefault="006628C0" w:rsidP="006628C0">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918D68" w14:textId="77777777" w:rsidR="006628C0" w:rsidRPr="009227CB" w:rsidRDefault="006628C0" w:rsidP="006628C0">
            <w:pPr>
              <w:pStyle w:val="BodyText"/>
              <w:spacing w:after="0" w:line="240" w:lineRule="auto"/>
              <w:jc w:val="center"/>
              <w:rPr>
                <w:sz w:val="20"/>
                <w:szCs w:val="20"/>
              </w:rPr>
            </w:pPr>
            <w:r w:rsidRPr="009227CB">
              <w:rPr>
                <w:sz w:val="20"/>
                <w:szCs w:val="20"/>
              </w:rPr>
              <w:t xml:space="preserve">• Being productively disruptive </w:t>
            </w:r>
          </w:p>
        </w:tc>
        <w:tc>
          <w:tcPr>
            <w:tcW w:w="2595" w:type="dxa"/>
            <w:tcBorders>
              <w:left w:val="single" w:sz="4" w:space="0" w:color="000000" w:themeColor="text1"/>
              <w:right w:val="single" w:sz="4" w:space="0" w:color="000000" w:themeColor="text1"/>
            </w:tcBorders>
            <w:shd w:val="clear" w:color="auto" w:fill="auto"/>
            <w:vAlign w:val="center"/>
          </w:tcPr>
          <w:p w14:paraId="4FEAA253" w14:textId="77777777" w:rsidR="006628C0" w:rsidRPr="009227CB" w:rsidRDefault="006628C0" w:rsidP="5B21A8E8">
            <w:pPr>
              <w:pStyle w:val="BodyText"/>
              <w:spacing w:after="0" w:line="240" w:lineRule="auto"/>
              <w:jc w:val="center"/>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7762384B" w14:textId="77777777" w:rsidR="00D85370" w:rsidRDefault="499D4CAF" w:rsidP="5B21A8E8">
            <w:pPr>
              <w:pStyle w:val="BodyText"/>
              <w:spacing w:after="0" w:line="240" w:lineRule="auto"/>
              <w:jc w:val="center"/>
              <w:rPr>
                <w:rFonts w:cstheme="minorBidi"/>
                <w:sz w:val="16"/>
                <w:szCs w:val="16"/>
              </w:rPr>
            </w:pPr>
            <w:r w:rsidRPr="5B21A8E8">
              <w:rPr>
                <w:rFonts w:cstheme="minorBidi"/>
                <w:sz w:val="16"/>
                <w:szCs w:val="16"/>
              </w:rPr>
              <w:t xml:space="preserve">The Leadership module contains learning regarding </w:t>
            </w:r>
            <w:r w:rsidRPr="5B21A8E8">
              <w:rPr>
                <w:rFonts w:eastAsia="Arial"/>
                <w:sz w:val="16"/>
                <w:szCs w:val="16"/>
              </w:rPr>
              <w:t>manage change and be change agents within organisations</w:t>
            </w:r>
          </w:p>
          <w:p w14:paraId="0E1695E7"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16DC0" w14:textId="77777777" w:rsidR="006628C0" w:rsidRPr="009227CB" w:rsidRDefault="006628C0" w:rsidP="5B21A8E8">
            <w:pPr>
              <w:pStyle w:val="BodyText"/>
              <w:spacing w:after="0" w:line="240" w:lineRule="auto"/>
              <w:jc w:val="center"/>
              <w:rPr>
                <w:sz w:val="16"/>
                <w:szCs w:val="16"/>
              </w:rPr>
            </w:pPr>
          </w:p>
        </w:tc>
      </w:tr>
      <w:tr w:rsidR="006628C0" w:rsidRPr="00A86472" w14:paraId="178FD976" w14:textId="77777777" w:rsidTr="5B21A8E8">
        <w:trPr>
          <w:trHeight w:val="567"/>
        </w:trPr>
        <w:tc>
          <w:tcPr>
            <w:tcW w:w="1413" w:type="dxa"/>
            <w:vMerge/>
            <w:vAlign w:val="center"/>
          </w:tcPr>
          <w:p w14:paraId="553949F4" w14:textId="77777777" w:rsidR="006628C0" w:rsidRPr="005467D0" w:rsidRDefault="006628C0" w:rsidP="006628C0">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D6F301" w14:textId="77777777" w:rsidR="006628C0" w:rsidRPr="009227CB" w:rsidRDefault="006628C0" w:rsidP="006628C0">
            <w:pPr>
              <w:pStyle w:val="BodyText"/>
              <w:spacing w:after="0" w:line="240" w:lineRule="auto"/>
              <w:jc w:val="center"/>
              <w:rPr>
                <w:sz w:val="20"/>
                <w:szCs w:val="20"/>
              </w:rPr>
            </w:pPr>
            <w:r w:rsidRPr="009227CB">
              <w:rPr>
                <w:sz w:val="20"/>
                <w:szCs w:val="20"/>
              </w:rPr>
              <w:t>• Resilience</w:t>
            </w:r>
          </w:p>
        </w:tc>
        <w:tc>
          <w:tcPr>
            <w:tcW w:w="2595" w:type="dxa"/>
            <w:tcBorders>
              <w:left w:val="single" w:sz="4" w:space="0" w:color="000000" w:themeColor="text1"/>
              <w:right w:val="single" w:sz="4" w:space="0" w:color="000000" w:themeColor="text1"/>
            </w:tcBorders>
            <w:shd w:val="clear" w:color="auto" w:fill="auto"/>
            <w:vAlign w:val="center"/>
          </w:tcPr>
          <w:p w14:paraId="7E352D46" w14:textId="77777777" w:rsidR="006628C0" w:rsidRPr="009227CB" w:rsidRDefault="499D4CAF" w:rsidP="5B21A8E8">
            <w:pPr>
              <w:pStyle w:val="BodyText"/>
              <w:spacing w:after="0" w:line="240" w:lineRule="auto"/>
              <w:jc w:val="center"/>
              <w:rPr>
                <w:sz w:val="16"/>
                <w:szCs w:val="16"/>
              </w:rPr>
            </w:pPr>
            <w:r w:rsidRPr="5B21A8E8">
              <w:rPr>
                <w:rFonts w:cstheme="minorBidi"/>
                <w:sz w:val="16"/>
                <w:szCs w:val="16"/>
              </w:rPr>
              <w:t xml:space="preserve">The Leadership module assessment allows students to </w:t>
            </w:r>
            <w:r w:rsidRPr="5B21A8E8">
              <w:rPr>
                <w:sz w:val="16"/>
                <w:szCs w:val="16"/>
              </w:rPr>
              <w:t>critically debate and analyse the complex nature of change and how different approaches to managing change facilitates organisational success</w:t>
            </w:r>
            <w:r w:rsidRPr="5B21A8E8">
              <w:rPr>
                <w:rFonts w:cstheme="minorBidi"/>
                <w:sz w:val="16"/>
                <w:szCs w:val="16"/>
              </w:rPr>
              <w:t>.</w:t>
            </w:r>
          </w:p>
        </w:tc>
        <w:tc>
          <w:tcPr>
            <w:tcW w:w="2693" w:type="dxa"/>
            <w:tcBorders>
              <w:left w:val="single" w:sz="4" w:space="0" w:color="000000" w:themeColor="text1"/>
              <w:right w:val="single" w:sz="4" w:space="0" w:color="000000" w:themeColor="text1"/>
            </w:tcBorders>
            <w:shd w:val="clear" w:color="auto" w:fill="auto"/>
            <w:vAlign w:val="center"/>
          </w:tcPr>
          <w:p w14:paraId="5916D44F"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DBBA88" w14:textId="77777777" w:rsidR="006628C0" w:rsidRPr="009227CB" w:rsidRDefault="006628C0" w:rsidP="5B21A8E8">
            <w:pPr>
              <w:pStyle w:val="BodyText"/>
              <w:spacing w:after="0" w:line="240" w:lineRule="auto"/>
              <w:jc w:val="center"/>
              <w:rPr>
                <w:sz w:val="16"/>
                <w:szCs w:val="16"/>
              </w:rPr>
            </w:pPr>
          </w:p>
        </w:tc>
      </w:tr>
      <w:tr w:rsidR="006628C0" w:rsidRPr="00A86472" w14:paraId="03929C94" w14:textId="77777777" w:rsidTr="5B21A8E8">
        <w:trPr>
          <w:trHeight w:val="567"/>
        </w:trPr>
        <w:tc>
          <w:tcPr>
            <w:tcW w:w="1413" w:type="dxa"/>
            <w:vMerge/>
            <w:vAlign w:val="center"/>
          </w:tcPr>
          <w:p w14:paraId="0496467B" w14:textId="77777777" w:rsidR="006628C0" w:rsidRDefault="006628C0" w:rsidP="006628C0">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1AA285" w14:textId="77777777" w:rsidR="006628C0" w:rsidRPr="009227CB" w:rsidRDefault="006628C0" w:rsidP="006628C0">
            <w:pPr>
              <w:pStyle w:val="BodyText"/>
              <w:spacing w:after="0" w:line="240" w:lineRule="auto"/>
              <w:jc w:val="center"/>
              <w:rPr>
                <w:sz w:val="20"/>
                <w:szCs w:val="20"/>
              </w:rPr>
            </w:pPr>
            <w:r w:rsidRPr="009227CB">
              <w:rPr>
                <w:sz w:val="20"/>
                <w:szCs w:val="20"/>
              </w:rPr>
              <w:t>• Preparing for unknown futures</w:t>
            </w:r>
          </w:p>
        </w:tc>
        <w:tc>
          <w:tcPr>
            <w:tcW w:w="2595" w:type="dxa"/>
            <w:tcBorders>
              <w:left w:val="single" w:sz="4" w:space="0" w:color="000000" w:themeColor="text1"/>
              <w:right w:val="single" w:sz="4" w:space="0" w:color="000000" w:themeColor="text1"/>
            </w:tcBorders>
            <w:shd w:val="clear" w:color="auto" w:fill="auto"/>
            <w:vAlign w:val="center"/>
          </w:tcPr>
          <w:p w14:paraId="5CD986E1" w14:textId="77777777" w:rsidR="006628C0" w:rsidRPr="009227CB" w:rsidRDefault="499D4CAF" w:rsidP="5B21A8E8">
            <w:pPr>
              <w:pStyle w:val="BodyText"/>
              <w:spacing w:after="0" w:line="240" w:lineRule="auto"/>
              <w:jc w:val="center"/>
              <w:rPr>
                <w:sz w:val="16"/>
                <w:szCs w:val="16"/>
              </w:rPr>
            </w:pPr>
            <w:r w:rsidRPr="5B21A8E8">
              <w:rPr>
                <w:rFonts w:cstheme="minorBidi"/>
                <w:sz w:val="16"/>
                <w:szCs w:val="16"/>
              </w:rPr>
              <w:t xml:space="preserve">The Leadership module assessment allows students to </w:t>
            </w:r>
            <w:r w:rsidRPr="5B21A8E8">
              <w:rPr>
                <w:sz w:val="16"/>
                <w:szCs w:val="16"/>
              </w:rPr>
              <w:t>critically debate and analyse the complex nature of change and how different approaches to managing change facilitates organisational success</w:t>
            </w:r>
            <w:r w:rsidRPr="5B21A8E8">
              <w:rPr>
                <w:rFonts w:cstheme="minorBidi"/>
                <w:sz w:val="16"/>
                <w:szCs w:val="16"/>
              </w:rPr>
              <w:t>.</w:t>
            </w:r>
          </w:p>
        </w:tc>
        <w:tc>
          <w:tcPr>
            <w:tcW w:w="2693" w:type="dxa"/>
            <w:tcBorders>
              <w:left w:val="single" w:sz="4" w:space="0" w:color="000000" w:themeColor="text1"/>
              <w:right w:val="single" w:sz="4" w:space="0" w:color="000000" w:themeColor="text1"/>
            </w:tcBorders>
            <w:shd w:val="clear" w:color="auto" w:fill="auto"/>
            <w:vAlign w:val="center"/>
          </w:tcPr>
          <w:p w14:paraId="20185948"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5D614" w14:textId="77777777" w:rsidR="006628C0" w:rsidRPr="009227CB" w:rsidRDefault="006628C0" w:rsidP="5B21A8E8">
            <w:pPr>
              <w:pStyle w:val="BodyText"/>
              <w:spacing w:after="0" w:line="240" w:lineRule="auto"/>
              <w:jc w:val="center"/>
              <w:rPr>
                <w:sz w:val="16"/>
                <w:szCs w:val="16"/>
              </w:rPr>
            </w:pPr>
          </w:p>
        </w:tc>
      </w:tr>
      <w:tr w:rsidR="006628C0" w:rsidRPr="00A86472" w14:paraId="3DDB8528" w14:textId="77777777" w:rsidTr="5B21A8E8">
        <w:trPr>
          <w:trHeight w:val="567"/>
        </w:trPr>
        <w:tc>
          <w:tcPr>
            <w:tcW w:w="1413" w:type="dxa"/>
            <w:vMerge/>
            <w:vAlign w:val="center"/>
          </w:tcPr>
          <w:p w14:paraId="2A8D8F0B" w14:textId="77777777" w:rsidR="006628C0" w:rsidRPr="005467D0" w:rsidRDefault="006628C0" w:rsidP="006628C0">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B55218" w14:textId="77777777" w:rsidR="006628C0" w:rsidRPr="009227CB" w:rsidRDefault="006628C0" w:rsidP="006628C0">
            <w:pPr>
              <w:pStyle w:val="BodyText"/>
              <w:spacing w:after="0" w:line="240" w:lineRule="auto"/>
              <w:jc w:val="center"/>
              <w:rPr>
                <w:sz w:val="20"/>
                <w:szCs w:val="20"/>
              </w:rPr>
            </w:pPr>
            <w:r w:rsidRPr="009227CB">
              <w:rPr>
                <w:sz w:val="20"/>
                <w:szCs w:val="20"/>
              </w:rPr>
              <w:t>• Finding alternative solutions to problems</w:t>
            </w:r>
          </w:p>
        </w:tc>
        <w:tc>
          <w:tcPr>
            <w:tcW w:w="2595" w:type="dxa"/>
            <w:tcBorders>
              <w:left w:val="single" w:sz="4" w:space="0" w:color="000000" w:themeColor="text1"/>
              <w:right w:val="single" w:sz="4" w:space="0" w:color="000000" w:themeColor="text1"/>
            </w:tcBorders>
            <w:shd w:val="clear" w:color="auto" w:fill="auto"/>
            <w:vAlign w:val="center"/>
          </w:tcPr>
          <w:p w14:paraId="2E1B25EE" w14:textId="77777777" w:rsidR="006628C0" w:rsidRPr="009227CB" w:rsidRDefault="499D4CAF" w:rsidP="5B21A8E8">
            <w:pPr>
              <w:pStyle w:val="BodyText"/>
              <w:spacing w:after="0" w:line="240" w:lineRule="auto"/>
              <w:jc w:val="center"/>
              <w:rPr>
                <w:sz w:val="16"/>
                <w:szCs w:val="16"/>
              </w:rPr>
            </w:pPr>
            <w:r w:rsidRPr="5B21A8E8">
              <w:rPr>
                <w:rFonts w:cstheme="minorBidi"/>
                <w:sz w:val="16"/>
                <w:szCs w:val="16"/>
              </w:rPr>
              <w:t xml:space="preserve">The Leadership module assessment allows students to </w:t>
            </w:r>
            <w:r w:rsidRPr="5B21A8E8">
              <w:rPr>
                <w:sz w:val="16"/>
                <w:szCs w:val="16"/>
              </w:rPr>
              <w:t>critically debate and analyse the complex nature of change and how different approaches to managing change facilitates organisational success</w:t>
            </w:r>
            <w:r w:rsidRPr="5B21A8E8">
              <w:rPr>
                <w:rFonts w:cstheme="minorBidi"/>
                <w:sz w:val="16"/>
                <w:szCs w:val="16"/>
              </w:rPr>
              <w:t>.</w:t>
            </w:r>
          </w:p>
        </w:tc>
        <w:tc>
          <w:tcPr>
            <w:tcW w:w="2693" w:type="dxa"/>
            <w:tcBorders>
              <w:left w:val="single" w:sz="4" w:space="0" w:color="000000" w:themeColor="text1"/>
              <w:right w:val="single" w:sz="4" w:space="0" w:color="000000" w:themeColor="text1"/>
            </w:tcBorders>
            <w:shd w:val="clear" w:color="auto" w:fill="auto"/>
            <w:vAlign w:val="center"/>
          </w:tcPr>
          <w:p w14:paraId="628AF2AD"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8CC12D" w14:textId="77777777" w:rsidR="006628C0" w:rsidRPr="009227CB" w:rsidRDefault="006628C0" w:rsidP="5B21A8E8">
            <w:pPr>
              <w:pStyle w:val="BodyText"/>
              <w:spacing w:after="0" w:line="240" w:lineRule="auto"/>
              <w:jc w:val="center"/>
              <w:rPr>
                <w:sz w:val="16"/>
                <w:szCs w:val="16"/>
              </w:rPr>
            </w:pPr>
          </w:p>
        </w:tc>
      </w:tr>
      <w:tr w:rsidR="006628C0" w:rsidRPr="00A86472" w14:paraId="6C7996EC" w14:textId="77777777" w:rsidTr="5B21A8E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29903702" w14:textId="77777777" w:rsidR="006628C0" w:rsidRPr="005467D0" w:rsidRDefault="006628C0" w:rsidP="006628C0">
            <w:pPr>
              <w:pStyle w:val="BodyText"/>
              <w:spacing w:after="0" w:line="240" w:lineRule="auto"/>
              <w:ind w:left="113" w:right="113"/>
              <w:jc w:val="center"/>
            </w:pPr>
            <w:r>
              <w:t>Teamwork</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B1BA6" w14:textId="77777777" w:rsidR="006628C0" w:rsidRPr="009227CB" w:rsidRDefault="006628C0" w:rsidP="006628C0">
            <w:pPr>
              <w:pStyle w:val="BodyText"/>
              <w:spacing w:after="0" w:line="240" w:lineRule="auto"/>
              <w:jc w:val="center"/>
              <w:rPr>
                <w:sz w:val="20"/>
                <w:szCs w:val="20"/>
              </w:rPr>
            </w:pPr>
            <w:r w:rsidRPr="009227CB">
              <w:rPr>
                <w:sz w:val="20"/>
                <w:szCs w:val="20"/>
              </w:rPr>
              <w:t xml:space="preserve">• Human interaction skills </w:t>
            </w:r>
          </w:p>
        </w:tc>
        <w:tc>
          <w:tcPr>
            <w:tcW w:w="2595" w:type="dxa"/>
            <w:tcBorders>
              <w:left w:val="single" w:sz="4" w:space="0" w:color="000000" w:themeColor="text1"/>
              <w:right w:val="single" w:sz="4" w:space="0" w:color="000000" w:themeColor="text1"/>
            </w:tcBorders>
            <w:shd w:val="clear" w:color="auto" w:fill="auto"/>
            <w:vAlign w:val="center"/>
          </w:tcPr>
          <w:p w14:paraId="05807391" w14:textId="77777777" w:rsidR="006628C0" w:rsidRPr="009227CB" w:rsidRDefault="006628C0" w:rsidP="5B21A8E8">
            <w:pPr>
              <w:pStyle w:val="BodyText"/>
              <w:spacing w:after="0" w:line="240" w:lineRule="auto"/>
              <w:jc w:val="center"/>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2BDE475C"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646B6B" w14:textId="15C62BB2" w:rsidR="006628C0" w:rsidRPr="009227CB" w:rsidRDefault="63C18603" w:rsidP="5B21A8E8">
            <w:pPr>
              <w:pStyle w:val="BodyText"/>
              <w:spacing w:after="0" w:line="240" w:lineRule="auto"/>
              <w:jc w:val="center"/>
              <w:rPr>
                <w:sz w:val="16"/>
                <w:szCs w:val="16"/>
              </w:rPr>
            </w:pPr>
            <w:r w:rsidRPr="5B21A8E8">
              <w:rPr>
                <w:sz w:val="16"/>
                <w:szCs w:val="16"/>
              </w:rPr>
              <w:t xml:space="preserve">Students will be working with each other across the </w:t>
            </w:r>
            <w:r w:rsidR="026FA1EA" w:rsidRPr="5B21A8E8">
              <w:rPr>
                <w:sz w:val="16"/>
                <w:szCs w:val="16"/>
              </w:rPr>
              <w:t>tri</w:t>
            </w:r>
            <w:r w:rsidR="6222D0A6" w:rsidRPr="5B21A8E8">
              <w:rPr>
                <w:sz w:val="16"/>
                <w:szCs w:val="16"/>
              </w:rPr>
              <w:t>mester</w:t>
            </w:r>
            <w:r w:rsidR="026FA1EA" w:rsidRPr="5B21A8E8">
              <w:rPr>
                <w:sz w:val="16"/>
                <w:szCs w:val="16"/>
              </w:rPr>
              <w:t>s</w:t>
            </w:r>
            <w:r w:rsidRPr="5B21A8E8">
              <w:rPr>
                <w:sz w:val="16"/>
                <w:szCs w:val="16"/>
              </w:rPr>
              <w:t xml:space="preserve"> to undertake different activities within lectures, tutorials and orientation</w:t>
            </w:r>
            <w:r w:rsidR="6FE115D9" w:rsidRPr="5B21A8E8">
              <w:rPr>
                <w:sz w:val="16"/>
                <w:szCs w:val="16"/>
              </w:rPr>
              <w:t>. Students will be offered mock interviews in preparation for higher level study or employment</w:t>
            </w:r>
          </w:p>
        </w:tc>
      </w:tr>
      <w:tr w:rsidR="006628C0" w:rsidRPr="00A86472" w14:paraId="6E97A774" w14:textId="77777777" w:rsidTr="5B21A8E8">
        <w:trPr>
          <w:trHeight w:val="567"/>
        </w:trPr>
        <w:tc>
          <w:tcPr>
            <w:tcW w:w="1413" w:type="dxa"/>
            <w:vMerge/>
            <w:vAlign w:val="center"/>
          </w:tcPr>
          <w:p w14:paraId="0F9FDEA3" w14:textId="77777777" w:rsidR="006628C0" w:rsidRPr="005467D0" w:rsidRDefault="006628C0" w:rsidP="006628C0">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2CD348" w14:textId="77777777" w:rsidR="006628C0" w:rsidRPr="009227CB" w:rsidRDefault="006628C0" w:rsidP="006628C0">
            <w:pPr>
              <w:pStyle w:val="BodyText"/>
              <w:spacing w:after="0" w:line="240" w:lineRule="auto"/>
              <w:jc w:val="center"/>
              <w:rPr>
                <w:sz w:val="20"/>
                <w:szCs w:val="20"/>
              </w:rPr>
            </w:pPr>
            <w:r w:rsidRPr="009227CB">
              <w:rPr>
                <w:sz w:val="20"/>
                <w:szCs w:val="20"/>
              </w:rPr>
              <w:t xml:space="preserve">• Leadership and followership skills </w:t>
            </w:r>
          </w:p>
        </w:tc>
        <w:tc>
          <w:tcPr>
            <w:tcW w:w="2595" w:type="dxa"/>
            <w:tcBorders>
              <w:left w:val="single" w:sz="4" w:space="0" w:color="000000" w:themeColor="text1"/>
              <w:right w:val="single" w:sz="4" w:space="0" w:color="000000" w:themeColor="text1"/>
            </w:tcBorders>
            <w:shd w:val="clear" w:color="auto" w:fill="auto"/>
            <w:vAlign w:val="center"/>
          </w:tcPr>
          <w:p w14:paraId="69B2303E" w14:textId="77777777" w:rsidR="006628C0" w:rsidRPr="009227CB" w:rsidRDefault="006628C0" w:rsidP="5B21A8E8">
            <w:pPr>
              <w:pStyle w:val="BodyText"/>
              <w:spacing w:after="0" w:line="240" w:lineRule="auto"/>
              <w:jc w:val="center"/>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73F1B87A" w14:textId="77777777" w:rsidR="001E676D" w:rsidRPr="001E676D" w:rsidRDefault="6C6F9B13" w:rsidP="5B21A8E8">
            <w:pPr>
              <w:pStyle w:val="BodyText"/>
              <w:spacing w:after="0" w:line="240" w:lineRule="auto"/>
              <w:jc w:val="center"/>
              <w:rPr>
                <w:rFonts w:cstheme="minorBidi"/>
                <w:sz w:val="16"/>
                <w:szCs w:val="16"/>
              </w:rPr>
            </w:pPr>
            <w:r w:rsidRPr="5B21A8E8">
              <w:rPr>
                <w:rFonts w:cstheme="minorBidi"/>
                <w:sz w:val="16"/>
                <w:szCs w:val="16"/>
              </w:rPr>
              <w:t>The Leadership</w:t>
            </w:r>
            <w:r w:rsidR="2D0C9324" w:rsidRPr="5B21A8E8">
              <w:rPr>
                <w:rFonts w:cstheme="minorBidi"/>
                <w:sz w:val="16"/>
                <w:szCs w:val="16"/>
              </w:rPr>
              <w:t xml:space="preserve"> </w:t>
            </w:r>
            <w:r w:rsidR="2D0C9324" w:rsidRPr="5B21A8E8">
              <w:rPr>
                <w:rFonts w:eastAsia="Arial"/>
                <w:sz w:val="16"/>
                <w:szCs w:val="16"/>
              </w:rPr>
              <w:t xml:space="preserve">module will offer an understanding of leadership and change management theory which are crucial bodies of knowledge to inform the practice of employees in </w:t>
            </w:r>
            <w:r w:rsidR="2D0C9324" w:rsidRPr="5B21A8E8">
              <w:rPr>
                <w:rFonts w:eastAsia="Arial"/>
                <w:sz w:val="16"/>
                <w:szCs w:val="16"/>
              </w:rPr>
              <w:lastRenderedPageBreak/>
              <w:t>modern workplaces.  A key aim of this module is to ensure that graduates, who are in leadership or followership positions, have the skills which will allow them to manage change and be change agents within organisations</w:t>
            </w:r>
          </w:p>
          <w:p w14:paraId="1B3F1E21"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738A90" w14:textId="77777777" w:rsidR="006628C0" w:rsidRPr="009227CB" w:rsidRDefault="006628C0" w:rsidP="5B21A8E8">
            <w:pPr>
              <w:pStyle w:val="BodyText"/>
              <w:spacing w:after="0" w:line="240" w:lineRule="auto"/>
              <w:jc w:val="center"/>
              <w:rPr>
                <w:sz w:val="16"/>
                <w:szCs w:val="16"/>
              </w:rPr>
            </w:pPr>
          </w:p>
        </w:tc>
      </w:tr>
      <w:tr w:rsidR="00EE47C4" w:rsidRPr="00A86472" w14:paraId="22D91376" w14:textId="77777777" w:rsidTr="5B21A8E8">
        <w:trPr>
          <w:trHeight w:val="567"/>
        </w:trPr>
        <w:tc>
          <w:tcPr>
            <w:tcW w:w="1413" w:type="dxa"/>
            <w:vMerge/>
            <w:vAlign w:val="center"/>
          </w:tcPr>
          <w:p w14:paraId="4AFFF19E" w14:textId="77777777" w:rsidR="00EE47C4" w:rsidRPr="005467D0" w:rsidRDefault="00EE47C4" w:rsidP="00EE47C4">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E52A91" w14:textId="77777777" w:rsidR="00EE47C4" w:rsidRPr="009227CB" w:rsidRDefault="00EE47C4" w:rsidP="00EE47C4">
            <w:pPr>
              <w:pStyle w:val="BodyText"/>
              <w:spacing w:after="0" w:line="240" w:lineRule="auto"/>
              <w:jc w:val="center"/>
              <w:rPr>
                <w:sz w:val="20"/>
                <w:szCs w:val="20"/>
              </w:rPr>
            </w:pPr>
            <w:r w:rsidRPr="009227CB">
              <w:rPr>
                <w:sz w:val="20"/>
                <w:szCs w:val="20"/>
              </w:rPr>
              <w:t>• Project development and/or management</w:t>
            </w:r>
          </w:p>
        </w:tc>
        <w:tc>
          <w:tcPr>
            <w:tcW w:w="2595" w:type="dxa"/>
            <w:tcBorders>
              <w:left w:val="single" w:sz="4" w:space="0" w:color="000000" w:themeColor="text1"/>
              <w:right w:val="single" w:sz="4" w:space="0" w:color="000000" w:themeColor="text1"/>
            </w:tcBorders>
            <w:shd w:val="clear" w:color="auto" w:fill="auto"/>
            <w:vAlign w:val="center"/>
          </w:tcPr>
          <w:p w14:paraId="0D9ED34C" w14:textId="15C62BB2" w:rsidR="00EE47C4" w:rsidRPr="009227CB" w:rsidRDefault="71429C08" w:rsidP="5B21A8E8">
            <w:pPr>
              <w:pStyle w:val="BodyText"/>
              <w:spacing w:after="0" w:line="240" w:lineRule="auto"/>
              <w:jc w:val="center"/>
              <w:rPr>
                <w:sz w:val="16"/>
                <w:szCs w:val="16"/>
              </w:rPr>
            </w:pPr>
            <w:r w:rsidRPr="5B21A8E8">
              <w:rPr>
                <w:rFonts w:cstheme="minorBidi"/>
                <w:sz w:val="16"/>
                <w:szCs w:val="16"/>
              </w:rPr>
              <w:t xml:space="preserve">The Dissertation runs over three </w:t>
            </w:r>
            <w:r w:rsidR="1298C5EA" w:rsidRPr="5B21A8E8">
              <w:rPr>
                <w:rFonts w:cstheme="minorBidi"/>
                <w:sz w:val="16"/>
                <w:szCs w:val="16"/>
              </w:rPr>
              <w:t>tri</w:t>
            </w:r>
            <w:r w:rsidR="48CABD24" w:rsidRPr="5B21A8E8">
              <w:rPr>
                <w:rFonts w:cstheme="minorBidi"/>
                <w:sz w:val="16"/>
                <w:szCs w:val="16"/>
              </w:rPr>
              <w:t>mester</w:t>
            </w:r>
            <w:r w:rsidRPr="5B21A8E8">
              <w:rPr>
                <w:rFonts w:cstheme="minorBidi"/>
                <w:sz w:val="16"/>
                <w:szCs w:val="16"/>
              </w:rPr>
              <w:t>s and is assessed in trimester 3. This requires students to effectively plan and manage their time over this period and keep regular contact with their supervisor</w:t>
            </w:r>
          </w:p>
        </w:tc>
        <w:tc>
          <w:tcPr>
            <w:tcW w:w="2693" w:type="dxa"/>
            <w:tcBorders>
              <w:left w:val="single" w:sz="4" w:space="0" w:color="000000" w:themeColor="text1"/>
              <w:right w:val="single" w:sz="4" w:space="0" w:color="000000" w:themeColor="text1"/>
            </w:tcBorders>
            <w:shd w:val="clear" w:color="auto" w:fill="auto"/>
            <w:vAlign w:val="center"/>
          </w:tcPr>
          <w:p w14:paraId="211CBD30" w14:textId="77777777" w:rsidR="00EE47C4" w:rsidRPr="009227CB" w:rsidRDefault="00EE47C4"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2A537" w14:textId="77777777" w:rsidR="00EE47C4" w:rsidRPr="009227CB" w:rsidRDefault="00EE47C4" w:rsidP="5B21A8E8">
            <w:pPr>
              <w:pStyle w:val="BodyText"/>
              <w:spacing w:after="0" w:line="240" w:lineRule="auto"/>
              <w:jc w:val="center"/>
              <w:rPr>
                <w:sz w:val="16"/>
                <w:szCs w:val="16"/>
              </w:rPr>
            </w:pPr>
          </w:p>
        </w:tc>
      </w:tr>
      <w:tr w:rsidR="00EE47C4" w:rsidRPr="00A86472" w14:paraId="2EDA7EE1" w14:textId="77777777" w:rsidTr="5B21A8E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7CCC5F98" w14:textId="77777777" w:rsidR="00EE47C4" w:rsidRDefault="00EE47C4" w:rsidP="00EE47C4">
            <w:pPr>
              <w:pStyle w:val="BodyText"/>
              <w:spacing w:after="0" w:line="240" w:lineRule="auto"/>
              <w:ind w:left="113" w:right="113"/>
              <w:jc w:val="center"/>
            </w:pPr>
            <w:r>
              <w:t>Presentation</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7C403B" w14:textId="77777777" w:rsidR="00EE47C4" w:rsidRPr="009227CB" w:rsidRDefault="00EE47C4" w:rsidP="00EE47C4">
            <w:pPr>
              <w:pStyle w:val="BodyText"/>
              <w:spacing w:after="0" w:line="240" w:lineRule="auto"/>
              <w:jc w:val="center"/>
              <w:rPr>
                <w:sz w:val="20"/>
                <w:szCs w:val="20"/>
              </w:rPr>
            </w:pPr>
            <w:r w:rsidRPr="009227CB">
              <w:rPr>
                <w:sz w:val="20"/>
                <w:szCs w:val="20"/>
              </w:rPr>
              <w:t xml:space="preserve">• Confidence in communication </w:t>
            </w:r>
          </w:p>
        </w:tc>
        <w:tc>
          <w:tcPr>
            <w:tcW w:w="2595" w:type="dxa"/>
            <w:tcBorders>
              <w:left w:val="single" w:sz="4" w:space="0" w:color="000000" w:themeColor="text1"/>
              <w:right w:val="single" w:sz="4" w:space="0" w:color="000000" w:themeColor="text1"/>
            </w:tcBorders>
            <w:shd w:val="clear" w:color="auto" w:fill="auto"/>
            <w:vAlign w:val="center"/>
          </w:tcPr>
          <w:p w14:paraId="04B8F493" w14:textId="15C62BB2" w:rsidR="00EE47C4" w:rsidRPr="000A5B43" w:rsidRDefault="166A9D1F" w:rsidP="5B21A8E8">
            <w:pPr>
              <w:pStyle w:val="BodyText"/>
              <w:spacing w:after="0" w:line="240" w:lineRule="auto"/>
              <w:jc w:val="center"/>
              <w:rPr>
                <w:color w:val="000000" w:themeColor="text1"/>
                <w:sz w:val="16"/>
                <w:szCs w:val="16"/>
              </w:rPr>
            </w:pPr>
            <w:r w:rsidRPr="5B21A8E8">
              <w:rPr>
                <w:sz w:val="16"/>
                <w:szCs w:val="16"/>
              </w:rPr>
              <w:t>In the Health Promotion and Public Health</w:t>
            </w:r>
            <w:r w:rsidRPr="5B21A8E8">
              <w:rPr>
                <w:color w:val="000000" w:themeColor="text1"/>
                <w:sz w:val="16"/>
                <w:szCs w:val="16"/>
              </w:rPr>
              <w:t xml:space="preserve"> assessment, students will need to prepare and present their conference poster and be able to take part in a question and answer session regarding their work</w:t>
            </w:r>
          </w:p>
          <w:p w14:paraId="468B5669" w14:textId="77777777" w:rsidR="00EE47C4" w:rsidRDefault="00EE47C4" w:rsidP="5B21A8E8">
            <w:pPr>
              <w:pStyle w:val="BodyText"/>
              <w:spacing w:after="0" w:line="240" w:lineRule="auto"/>
              <w:jc w:val="center"/>
              <w:rPr>
                <w:rFonts w:cstheme="minorBidi"/>
                <w:sz w:val="16"/>
                <w:szCs w:val="16"/>
              </w:rPr>
            </w:pPr>
          </w:p>
          <w:p w14:paraId="6A7EDE06" w14:textId="77777777" w:rsidR="00EE47C4" w:rsidRDefault="00EE47C4" w:rsidP="5B21A8E8">
            <w:pPr>
              <w:pStyle w:val="BodyText"/>
              <w:spacing w:after="0" w:line="240" w:lineRule="auto"/>
              <w:jc w:val="center"/>
              <w:rPr>
                <w:rFonts w:cstheme="minorBidi"/>
                <w:sz w:val="16"/>
                <w:szCs w:val="16"/>
              </w:rPr>
            </w:pPr>
          </w:p>
          <w:p w14:paraId="20186AE4" w14:textId="77777777" w:rsidR="00EE47C4" w:rsidRPr="009227CB" w:rsidRDefault="166A9D1F" w:rsidP="5B21A8E8">
            <w:pPr>
              <w:pStyle w:val="BodyText"/>
              <w:spacing w:after="0" w:line="240" w:lineRule="auto"/>
              <w:jc w:val="center"/>
              <w:rPr>
                <w:sz w:val="16"/>
                <w:szCs w:val="16"/>
              </w:rPr>
            </w:pPr>
            <w:r w:rsidRPr="5B21A8E8">
              <w:rPr>
                <w:rFonts w:ascii="Calibri" w:eastAsia="Calibri" w:hAnsi="Calibri" w:cs="Calibri"/>
                <w:color w:val="000000" w:themeColor="text1"/>
                <w:sz w:val="16"/>
                <w:szCs w:val="16"/>
                <w:lang w:val="en-US"/>
              </w:rPr>
              <w:t xml:space="preserve">In the </w:t>
            </w:r>
            <w:r w:rsidRPr="5B21A8E8">
              <w:rPr>
                <w:rFonts w:ascii="Calibri" w:eastAsia="Calibri" w:hAnsi="Calibri" w:cs="Calibri"/>
                <w:color w:val="000000" w:themeColor="text1"/>
                <w:sz w:val="16"/>
                <w:szCs w:val="16"/>
              </w:rPr>
              <w:t>Advanced Communication and Counselling Skills assessment, t</w:t>
            </w:r>
            <w:r w:rsidRPr="5B21A8E8">
              <w:rPr>
                <w:rFonts w:ascii="Calibri" w:eastAsia="Calibri" w:hAnsi="Calibri" w:cs="Calibri"/>
                <w:color w:val="000000" w:themeColor="text1"/>
                <w:sz w:val="16"/>
                <w:szCs w:val="16"/>
                <w:lang w:val="en-US"/>
              </w:rPr>
              <w:t xml:space="preserve">he reflection will enable students to develop their self-awareness and identify potential barriers to their communication, whilst working with individuals in a healthcare setting. </w:t>
            </w:r>
            <w:r w:rsidRPr="5B21A8E8">
              <w:rPr>
                <w:rFonts w:ascii="Calibri" w:eastAsia="Calibri" w:hAnsi="Calibri" w:cs="Calibri"/>
                <w:color w:val="000000" w:themeColor="text1"/>
                <w:sz w:val="16"/>
                <w:szCs w:val="16"/>
              </w:rPr>
              <w:t xml:space="preserve"> </w:t>
            </w:r>
          </w:p>
        </w:tc>
        <w:tc>
          <w:tcPr>
            <w:tcW w:w="2693" w:type="dxa"/>
            <w:tcBorders>
              <w:left w:val="single" w:sz="4" w:space="0" w:color="000000" w:themeColor="text1"/>
              <w:right w:val="single" w:sz="4" w:space="0" w:color="000000" w:themeColor="text1"/>
            </w:tcBorders>
            <w:shd w:val="clear" w:color="auto" w:fill="auto"/>
            <w:vAlign w:val="center"/>
          </w:tcPr>
          <w:p w14:paraId="63C97715" w14:textId="77777777" w:rsidR="00EE47C4" w:rsidRPr="009227CB" w:rsidRDefault="00EE47C4"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EA3AB1" w14:textId="77777777" w:rsidR="00EE47C4" w:rsidRPr="009227CB" w:rsidRDefault="00EE47C4" w:rsidP="5B21A8E8">
            <w:pPr>
              <w:pStyle w:val="BodyText"/>
              <w:spacing w:after="0" w:line="240" w:lineRule="auto"/>
              <w:jc w:val="center"/>
              <w:rPr>
                <w:sz w:val="16"/>
                <w:szCs w:val="16"/>
              </w:rPr>
            </w:pPr>
          </w:p>
        </w:tc>
      </w:tr>
      <w:tr w:rsidR="00EE47C4" w:rsidRPr="00A86472" w14:paraId="50161BC4" w14:textId="77777777" w:rsidTr="5B21A8E8">
        <w:trPr>
          <w:trHeight w:val="567"/>
        </w:trPr>
        <w:tc>
          <w:tcPr>
            <w:tcW w:w="1413" w:type="dxa"/>
            <w:vMerge/>
            <w:vAlign w:val="center"/>
          </w:tcPr>
          <w:p w14:paraId="0F424AC5" w14:textId="77777777" w:rsidR="00EE47C4" w:rsidRDefault="00EE47C4" w:rsidP="00EE47C4">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3B108C" w14:textId="77777777" w:rsidR="00EE47C4" w:rsidRPr="009227CB" w:rsidRDefault="00EE47C4" w:rsidP="00EE47C4">
            <w:pPr>
              <w:pStyle w:val="BodyText"/>
              <w:spacing w:after="0" w:line="240" w:lineRule="auto"/>
              <w:jc w:val="center"/>
              <w:rPr>
                <w:sz w:val="20"/>
                <w:szCs w:val="20"/>
              </w:rPr>
            </w:pPr>
            <w:r w:rsidRPr="009227CB">
              <w:rPr>
                <w:sz w:val="20"/>
                <w:szCs w:val="20"/>
              </w:rPr>
              <w:t xml:space="preserve">• Digital skills and adaptability </w:t>
            </w:r>
          </w:p>
        </w:tc>
        <w:tc>
          <w:tcPr>
            <w:tcW w:w="2595" w:type="dxa"/>
            <w:tcBorders>
              <w:left w:val="single" w:sz="4" w:space="0" w:color="000000" w:themeColor="text1"/>
              <w:right w:val="single" w:sz="4" w:space="0" w:color="000000" w:themeColor="text1"/>
            </w:tcBorders>
            <w:shd w:val="clear" w:color="auto" w:fill="auto"/>
            <w:vAlign w:val="center"/>
          </w:tcPr>
          <w:p w14:paraId="5DF6D8C6" w14:textId="77777777" w:rsidR="00EE47C4" w:rsidRDefault="00EE47C4" w:rsidP="5B21A8E8">
            <w:pPr>
              <w:pStyle w:val="BodyText"/>
              <w:spacing w:after="0" w:line="240" w:lineRule="auto"/>
              <w:jc w:val="center"/>
              <w:rPr>
                <w:rFonts w:cstheme="minorBidi"/>
                <w:sz w:val="16"/>
                <w:szCs w:val="16"/>
              </w:rPr>
            </w:pPr>
          </w:p>
          <w:p w14:paraId="61E6FEF7" w14:textId="77777777" w:rsidR="00EE47C4" w:rsidRPr="009227CB" w:rsidRDefault="00EE47C4" w:rsidP="5B21A8E8">
            <w:pPr>
              <w:pStyle w:val="BodyText"/>
              <w:spacing w:after="0" w:line="240" w:lineRule="auto"/>
              <w:jc w:val="center"/>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75D03E2B" w14:textId="77777777" w:rsidR="00EE47C4" w:rsidRPr="009227CB" w:rsidRDefault="166A9D1F" w:rsidP="5B21A8E8">
            <w:pPr>
              <w:pStyle w:val="BodyText"/>
              <w:spacing w:after="0" w:line="240" w:lineRule="auto"/>
              <w:jc w:val="center"/>
              <w:rPr>
                <w:sz w:val="16"/>
                <w:szCs w:val="16"/>
              </w:rPr>
            </w:pPr>
            <w:r w:rsidRPr="5B21A8E8">
              <w:rPr>
                <w:rFonts w:ascii="Calibri" w:eastAsia="Calibri" w:hAnsi="Calibri" w:cs="Calibri"/>
                <w:sz w:val="16"/>
                <w:szCs w:val="16"/>
              </w:rPr>
              <w:t xml:space="preserve">In the Applied Statistics for Health and Social Care module, students will need to </w:t>
            </w:r>
            <w:r w:rsidRPr="5B21A8E8">
              <w:rPr>
                <w:sz w:val="16"/>
                <w:szCs w:val="16"/>
              </w:rPr>
              <w:t>read, access and present statistical data. This will include the use of different IT based packages to explore different statistical methods and techniques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EDDBCD" w14:textId="77777777" w:rsidR="00EE47C4" w:rsidRPr="009227CB" w:rsidRDefault="00EE47C4" w:rsidP="5B21A8E8">
            <w:pPr>
              <w:pStyle w:val="BodyText"/>
              <w:spacing w:after="0" w:line="240" w:lineRule="auto"/>
              <w:jc w:val="center"/>
              <w:rPr>
                <w:sz w:val="16"/>
                <w:szCs w:val="16"/>
              </w:rPr>
            </w:pPr>
          </w:p>
        </w:tc>
      </w:tr>
      <w:tr w:rsidR="00EE47C4" w:rsidRPr="00A86472" w14:paraId="76EFCD92" w14:textId="77777777" w:rsidTr="5B21A8E8">
        <w:trPr>
          <w:trHeight w:val="567"/>
        </w:trPr>
        <w:tc>
          <w:tcPr>
            <w:tcW w:w="1413" w:type="dxa"/>
            <w:vMerge/>
            <w:vAlign w:val="center"/>
          </w:tcPr>
          <w:p w14:paraId="7B34154D" w14:textId="77777777" w:rsidR="00EE47C4" w:rsidRDefault="00EE47C4" w:rsidP="00EE47C4">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228C8" w14:textId="77777777" w:rsidR="00EE47C4" w:rsidRPr="009227CB" w:rsidRDefault="00EE47C4" w:rsidP="00EE47C4">
            <w:pPr>
              <w:pStyle w:val="BodyText"/>
              <w:spacing w:after="0" w:line="240" w:lineRule="auto"/>
              <w:jc w:val="center"/>
              <w:rPr>
                <w:sz w:val="20"/>
                <w:szCs w:val="20"/>
              </w:rPr>
            </w:pPr>
            <w:r w:rsidRPr="009227CB">
              <w:rPr>
                <w:sz w:val="20"/>
                <w:szCs w:val="20"/>
              </w:rPr>
              <w:t xml:space="preserve">• Time Keeping </w:t>
            </w:r>
          </w:p>
        </w:tc>
        <w:tc>
          <w:tcPr>
            <w:tcW w:w="2595" w:type="dxa"/>
            <w:tcBorders>
              <w:left w:val="single" w:sz="4" w:space="0" w:color="000000" w:themeColor="text1"/>
              <w:right w:val="single" w:sz="4" w:space="0" w:color="000000" w:themeColor="text1"/>
            </w:tcBorders>
            <w:shd w:val="clear" w:color="auto" w:fill="auto"/>
            <w:vAlign w:val="center"/>
          </w:tcPr>
          <w:p w14:paraId="7183333B" w14:textId="15C62BB2" w:rsidR="00EE47C4" w:rsidRPr="009227CB" w:rsidRDefault="166A9D1F" w:rsidP="5B21A8E8">
            <w:pPr>
              <w:pStyle w:val="BodyText"/>
              <w:spacing w:after="0" w:line="240" w:lineRule="auto"/>
              <w:jc w:val="center"/>
              <w:rPr>
                <w:sz w:val="16"/>
                <w:szCs w:val="16"/>
              </w:rPr>
            </w:pPr>
            <w:r w:rsidRPr="5B21A8E8">
              <w:rPr>
                <w:rFonts w:cstheme="minorBidi"/>
                <w:sz w:val="16"/>
                <w:szCs w:val="16"/>
              </w:rPr>
              <w:t xml:space="preserve">The Dissertation runs over three </w:t>
            </w:r>
            <w:r w:rsidR="2E36D3EC" w:rsidRPr="5B21A8E8">
              <w:rPr>
                <w:rFonts w:cstheme="minorBidi"/>
                <w:sz w:val="16"/>
                <w:szCs w:val="16"/>
              </w:rPr>
              <w:t>tri</w:t>
            </w:r>
            <w:r w:rsidR="52211207" w:rsidRPr="5B21A8E8">
              <w:rPr>
                <w:rFonts w:cstheme="minorBidi"/>
                <w:sz w:val="16"/>
                <w:szCs w:val="16"/>
              </w:rPr>
              <w:t>mester</w:t>
            </w:r>
            <w:r w:rsidRPr="5B21A8E8">
              <w:rPr>
                <w:rFonts w:cstheme="minorBidi"/>
                <w:sz w:val="16"/>
                <w:szCs w:val="16"/>
              </w:rPr>
              <w:t>s and is assessed in trimester 3. This requires students to effectively plan and manage their time over this period and keep regular contact with their supervisor</w:t>
            </w:r>
          </w:p>
        </w:tc>
        <w:tc>
          <w:tcPr>
            <w:tcW w:w="2693" w:type="dxa"/>
            <w:tcBorders>
              <w:left w:val="single" w:sz="4" w:space="0" w:color="000000" w:themeColor="text1"/>
              <w:right w:val="single" w:sz="4" w:space="0" w:color="000000" w:themeColor="text1"/>
            </w:tcBorders>
            <w:shd w:val="clear" w:color="auto" w:fill="auto"/>
            <w:vAlign w:val="center"/>
          </w:tcPr>
          <w:p w14:paraId="51514F93" w14:textId="77777777" w:rsidR="00EE47C4" w:rsidRPr="009227CB" w:rsidRDefault="00EE47C4"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669F08" w14:textId="77777777" w:rsidR="00EE47C4" w:rsidRPr="009227CB" w:rsidRDefault="00EE47C4" w:rsidP="5B21A8E8">
            <w:pPr>
              <w:pStyle w:val="BodyText"/>
              <w:spacing w:after="0" w:line="240" w:lineRule="auto"/>
              <w:jc w:val="center"/>
              <w:rPr>
                <w:sz w:val="16"/>
                <w:szCs w:val="16"/>
              </w:rPr>
            </w:pPr>
          </w:p>
        </w:tc>
      </w:tr>
      <w:tr w:rsidR="006628C0" w:rsidRPr="00A86472" w14:paraId="42ED1E7B" w14:textId="77777777" w:rsidTr="5B21A8E8">
        <w:trPr>
          <w:trHeight w:val="567"/>
        </w:trPr>
        <w:tc>
          <w:tcPr>
            <w:tcW w:w="1413" w:type="dxa"/>
            <w:vMerge/>
            <w:vAlign w:val="center"/>
          </w:tcPr>
          <w:p w14:paraId="68AE47CF" w14:textId="77777777" w:rsidR="006628C0" w:rsidRDefault="006628C0" w:rsidP="006628C0">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05AE17" w14:textId="77777777" w:rsidR="006628C0" w:rsidRPr="009227CB" w:rsidRDefault="006628C0" w:rsidP="006628C0">
            <w:pPr>
              <w:pStyle w:val="BodyText"/>
              <w:spacing w:after="0" w:line="240" w:lineRule="auto"/>
              <w:jc w:val="center"/>
              <w:rPr>
                <w:sz w:val="20"/>
                <w:szCs w:val="20"/>
              </w:rPr>
            </w:pPr>
            <w:r w:rsidRPr="009227CB">
              <w:rPr>
                <w:sz w:val="20"/>
                <w:szCs w:val="20"/>
              </w:rPr>
              <w:t>• Self-Presentation</w:t>
            </w:r>
          </w:p>
        </w:tc>
        <w:tc>
          <w:tcPr>
            <w:tcW w:w="2595" w:type="dxa"/>
            <w:tcBorders>
              <w:left w:val="single" w:sz="4" w:space="0" w:color="000000" w:themeColor="text1"/>
              <w:right w:val="single" w:sz="4" w:space="0" w:color="000000" w:themeColor="text1"/>
            </w:tcBorders>
            <w:shd w:val="clear" w:color="auto" w:fill="auto"/>
            <w:vAlign w:val="center"/>
          </w:tcPr>
          <w:p w14:paraId="51F44C52" w14:textId="77777777" w:rsidR="006628C0" w:rsidRPr="009227CB" w:rsidRDefault="006628C0" w:rsidP="5B21A8E8">
            <w:pPr>
              <w:pStyle w:val="BodyText"/>
              <w:spacing w:after="0" w:line="240" w:lineRule="auto"/>
              <w:jc w:val="center"/>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2420C6D3"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85436" w14:textId="77777777" w:rsidR="006628C0" w:rsidRDefault="2D0C9324" w:rsidP="5B21A8E8">
            <w:pPr>
              <w:pStyle w:val="BodyText"/>
              <w:spacing w:after="0" w:line="240" w:lineRule="auto"/>
              <w:jc w:val="center"/>
              <w:rPr>
                <w:rFonts w:cstheme="minorBidi"/>
                <w:sz w:val="16"/>
                <w:szCs w:val="16"/>
              </w:rPr>
            </w:pPr>
            <w:r w:rsidRPr="5B21A8E8">
              <w:rPr>
                <w:rFonts w:cstheme="minorBidi"/>
                <w:sz w:val="16"/>
                <w:szCs w:val="16"/>
              </w:rPr>
              <w:t>The course covers learning content regarding professional and personal presentation obligations and expectations.</w:t>
            </w:r>
          </w:p>
          <w:p w14:paraId="5B436100" w14:textId="77777777" w:rsidR="001E676D" w:rsidRPr="009227CB" w:rsidRDefault="2D0C9324" w:rsidP="5B21A8E8">
            <w:pPr>
              <w:pStyle w:val="BodyText"/>
              <w:spacing w:after="0" w:line="240" w:lineRule="auto"/>
              <w:jc w:val="center"/>
              <w:rPr>
                <w:sz w:val="16"/>
                <w:szCs w:val="16"/>
              </w:rPr>
            </w:pPr>
            <w:r w:rsidRPr="5B21A8E8">
              <w:rPr>
                <w:sz w:val="16"/>
                <w:szCs w:val="16"/>
              </w:rPr>
              <w:lastRenderedPageBreak/>
              <w:t>Tutorial sessions will support this to allow progression</w:t>
            </w:r>
          </w:p>
        </w:tc>
      </w:tr>
      <w:tr w:rsidR="006628C0" w:rsidRPr="00A86472" w14:paraId="442E4C33" w14:textId="77777777" w:rsidTr="5B21A8E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1DB73A97" w14:textId="77777777" w:rsidR="006628C0" w:rsidRDefault="006628C0" w:rsidP="006628C0">
            <w:pPr>
              <w:pStyle w:val="BodyText"/>
              <w:spacing w:after="0" w:line="240" w:lineRule="auto"/>
              <w:ind w:left="113" w:right="113"/>
              <w:jc w:val="left"/>
            </w:pPr>
            <w:r>
              <w:lastRenderedPageBreak/>
              <w:t xml:space="preserve">Personal Values </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F6788" w14:textId="77777777" w:rsidR="006628C0" w:rsidRPr="009227CB" w:rsidRDefault="006628C0" w:rsidP="006628C0">
            <w:pPr>
              <w:pStyle w:val="BodyText"/>
              <w:spacing w:after="0" w:line="240" w:lineRule="auto"/>
              <w:jc w:val="center"/>
              <w:rPr>
                <w:sz w:val="20"/>
                <w:szCs w:val="20"/>
              </w:rPr>
            </w:pPr>
            <w:r w:rsidRPr="009227CB">
              <w:rPr>
                <w:sz w:val="20"/>
                <w:szCs w:val="20"/>
              </w:rPr>
              <w:t xml:space="preserve">• Professional attitudes and values </w:t>
            </w:r>
          </w:p>
        </w:tc>
        <w:tc>
          <w:tcPr>
            <w:tcW w:w="2595" w:type="dxa"/>
            <w:tcBorders>
              <w:left w:val="single" w:sz="4" w:space="0" w:color="000000" w:themeColor="text1"/>
              <w:right w:val="single" w:sz="4" w:space="0" w:color="000000" w:themeColor="text1"/>
            </w:tcBorders>
            <w:shd w:val="clear" w:color="auto" w:fill="auto"/>
            <w:vAlign w:val="center"/>
          </w:tcPr>
          <w:p w14:paraId="16439A7C" w14:textId="77777777" w:rsidR="006628C0" w:rsidRPr="009227CB" w:rsidRDefault="006628C0" w:rsidP="5B21A8E8">
            <w:pPr>
              <w:pStyle w:val="BodyText"/>
              <w:spacing w:after="0" w:line="240" w:lineRule="auto"/>
              <w:jc w:val="center"/>
              <w:rPr>
                <w:sz w:val="16"/>
                <w:szCs w:val="16"/>
              </w:rPr>
            </w:pPr>
          </w:p>
        </w:tc>
        <w:tc>
          <w:tcPr>
            <w:tcW w:w="2693" w:type="dxa"/>
            <w:tcBorders>
              <w:left w:val="single" w:sz="4" w:space="0" w:color="000000" w:themeColor="text1"/>
              <w:right w:val="single" w:sz="4" w:space="0" w:color="000000" w:themeColor="text1"/>
            </w:tcBorders>
            <w:shd w:val="clear" w:color="auto" w:fill="auto"/>
            <w:vAlign w:val="center"/>
          </w:tcPr>
          <w:p w14:paraId="6580A681" w14:textId="3A9E91A7" w:rsidR="006628C0" w:rsidRPr="009227CB" w:rsidRDefault="2D0C9324" w:rsidP="5B21A8E8">
            <w:pPr>
              <w:pStyle w:val="BodyText"/>
              <w:spacing w:after="0" w:line="240" w:lineRule="auto"/>
              <w:jc w:val="center"/>
              <w:rPr>
                <w:sz w:val="16"/>
                <w:szCs w:val="16"/>
              </w:rPr>
            </w:pPr>
            <w:r w:rsidRPr="5B21A8E8">
              <w:rPr>
                <w:rFonts w:eastAsia="Arial"/>
                <w:sz w:val="16"/>
                <w:szCs w:val="16"/>
              </w:rPr>
              <w:t>A key aim of the leadership module is to ensure that graduates, who are in leadership or followership positions, have the skills which will allow them to manage change and be change agents within organisations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08300" w14:textId="77777777" w:rsidR="006628C0" w:rsidRPr="009227CB" w:rsidRDefault="006628C0" w:rsidP="5B21A8E8">
            <w:pPr>
              <w:pStyle w:val="BodyText"/>
              <w:spacing w:after="0" w:line="240" w:lineRule="auto"/>
              <w:jc w:val="center"/>
              <w:rPr>
                <w:sz w:val="16"/>
                <w:szCs w:val="16"/>
              </w:rPr>
            </w:pPr>
          </w:p>
        </w:tc>
      </w:tr>
      <w:tr w:rsidR="006628C0" w:rsidRPr="00A86472" w14:paraId="691AB1C9" w14:textId="77777777" w:rsidTr="5B21A8E8">
        <w:trPr>
          <w:trHeight w:val="567"/>
        </w:trPr>
        <w:tc>
          <w:tcPr>
            <w:tcW w:w="1413" w:type="dxa"/>
            <w:vMerge/>
            <w:vAlign w:val="center"/>
          </w:tcPr>
          <w:p w14:paraId="3F2E1905" w14:textId="77777777" w:rsidR="006628C0" w:rsidRDefault="006628C0" w:rsidP="006628C0">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29C25" w14:textId="77777777" w:rsidR="006628C0" w:rsidRPr="009227CB" w:rsidRDefault="006628C0" w:rsidP="006628C0">
            <w:pPr>
              <w:pStyle w:val="BodyText"/>
              <w:spacing w:after="0" w:line="240" w:lineRule="auto"/>
              <w:jc w:val="center"/>
              <w:rPr>
                <w:sz w:val="20"/>
                <w:szCs w:val="20"/>
              </w:rPr>
            </w:pPr>
            <w:r w:rsidRPr="009227CB">
              <w:rPr>
                <w:sz w:val="20"/>
                <w:szCs w:val="20"/>
              </w:rPr>
              <w:t xml:space="preserve">• Ethics and morals </w:t>
            </w:r>
          </w:p>
        </w:tc>
        <w:tc>
          <w:tcPr>
            <w:tcW w:w="2595" w:type="dxa"/>
            <w:tcBorders>
              <w:left w:val="single" w:sz="4" w:space="0" w:color="000000" w:themeColor="text1"/>
              <w:right w:val="single" w:sz="4" w:space="0" w:color="000000" w:themeColor="text1"/>
            </w:tcBorders>
            <w:shd w:val="clear" w:color="auto" w:fill="auto"/>
            <w:vAlign w:val="center"/>
          </w:tcPr>
          <w:p w14:paraId="3BAD34A6" w14:textId="77777777" w:rsidR="006628C0" w:rsidRPr="009227CB" w:rsidRDefault="426CADFE" w:rsidP="5B21A8E8">
            <w:pPr>
              <w:pStyle w:val="BodyText"/>
              <w:spacing w:after="0" w:line="240" w:lineRule="auto"/>
              <w:jc w:val="center"/>
              <w:rPr>
                <w:sz w:val="16"/>
                <w:szCs w:val="16"/>
              </w:rPr>
            </w:pPr>
            <w:r w:rsidRPr="5B21A8E8">
              <w:rPr>
                <w:color w:val="000000" w:themeColor="text1"/>
                <w:sz w:val="16"/>
                <w:szCs w:val="16"/>
              </w:rPr>
              <w:t>The dissertation will allow students to demonstrate a critical and constructive awareness of health and social care from the wider philosophical, theoretical and social contexts within which health and social care operates. The assessment requires full ethics approval</w:t>
            </w:r>
          </w:p>
        </w:tc>
        <w:tc>
          <w:tcPr>
            <w:tcW w:w="2693" w:type="dxa"/>
            <w:tcBorders>
              <w:left w:val="single" w:sz="4" w:space="0" w:color="000000" w:themeColor="text1"/>
              <w:right w:val="single" w:sz="4" w:space="0" w:color="000000" w:themeColor="text1"/>
            </w:tcBorders>
            <w:shd w:val="clear" w:color="auto" w:fill="auto"/>
            <w:vAlign w:val="center"/>
          </w:tcPr>
          <w:p w14:paraId="7EC98BC8"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0482CD" w14:textId="77777777" w:rsidR="006628C0" w:rsidRPr="009227CB" w:rsidRDefault="006628C0" w:rsidP="5B21A8E8">
            <w:pPr>
              <w:pStyle w:val="BodyText"/>
              <w:spacing w:after="0" w:line="240" w:lineRule="auto"/>
              <w:jc w:val="center"/>
              <w:rPr>
                <w:sz w:val="16"/>
                <w:szCs w:val="16"/>
              </w:rPr>
            </w:pPr>
          </w:p>
        </w:tc>
      </w:tr>
      <w:tr w:rsidR="006628C0" w:rsidRPr="00A86472" w14:paraId="68504561" w14:textId="77777777" w:rsidTr="5B21A8E8">
        <w:trPr>
          <w:trHeight w:val="567"/>
        </w:trPr>
        <w:tc>
          <w:tcPr>
            <w:tcW w:w="1413" w:type="dxa"/>
            <w:vMerge/>
            <w:vAlign w:val="center"/>
          </w:tcPr>
          <w:p w14:paraId="40235884" w14:textId="77777777" w:rsidR="006628C0" w:rsidRDefault="006628C0" w:rsidP="006628C0">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079A65" w14:textId="77777777" w:rsidR="006628C0" w:rsidRPr="009227CB" w:rsidRDefault="006628C0" w:rsidP="006628C0">
            <w:pPr>
              <w:pStyle w:val="BodyText"/>
              <w:spacing w:after="0" w:line="240" w:lineRule="auto"/>
              <w:jc w:val="center"/>
              <w:rPr>
                <w:sz w:val="20"/>
                <w:szCs w:val="20"/>
              </w:rPr>
            </w:pPr>
            <w:r w:rsidRPr="009227CB">
              <w:rPr>
                <w:sz w:val="20"/>
                <w:szCs w:val="20"/>
              </w:rPr>
              <w:t>• Self-Care and care of others</w:t>
            </w:r>
          </w:p>
        </w:tc>
        <w:tc>
          <w:tcPr>
            <w:tcW w:w="259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9BAD162" w14:textId="77777777" w:rsidR="006628C0" w:rsidRPr="009227CB" w:rsidRDefault="006628C0" w:rsidP="5B21A8E8">
            <w:pPr>
              <w:pStyle w:val="BodyText"/>
              <w:spacing w:after="0" w:line="240" w:lineRule="auto"/>
              <w:jc w:val="center"/>
              <w:rPr>
                <w:sz w:val="16"/>
                <w:szCs w:val="16"/>
              </w:rPr>
            </w:pPr>
          </w:p>
        </w:tc>
        <w:tc>
          <w:tcPr>
            <w:tcW w:w="269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EFF7B63" w14:textId="77777777" w:rsidR="006628C0" w:rsidRPr="009227CB" w:rsidRDefault="006628C0" w:rsidP="5B21A8E8">
            <w:pPr>
              <w:pStyle w:val="BodyText"/>
              <w:spacing w:after="0" w:line="240" w:lineRule="auto"/>
              <w:jc w:val="center"/>
              <w:rPr>
                <w:sz w:val="16"/>
                <w:szCs w:val="16"/>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2D562F" w14:textId="77777777" w:rsidR="00496A1B" w:rsidRPr="00E72707" w:rsidRDefault="51CD9570" w:rsidP="5B21A8E8">
            <w:pPr>
              <w:pStyle w:val="BodyText"/>
              <w:spacing w:after="0" w:line="240" w:lineRule="auto"/>
              <w:jc w:val="center"/>
              <w:rPr>
                <w:sz w:val="16"/>
                <w:szCs w:val="16"/>
              </w:rPr>
            </w:pPr>
            <w:r w:rsidRPr="5B21A8E8">
              <w:rPr>
                <w:sz w:val="16"/>
                <w:szCs w:val="16"/>
              </w:rPr>
              <w:t xml:space="preserve">The course and all of </w:t>
            </w:r>
            <w:r w:rsidR="6B9192F7" w:rsidRPr="5B21A8E8">
              <w:rPr>
                <w:sz w:val="16"/>
                <w:szCs w:val="16"/>
              </w:rPr>
              <w:t xml:space="preserve">the </w:t>
            </w:r>
            <w:r w:rsidRPr="5B21A8E8">
              <w:rPr>
                <w:sz w:val="16"/>
                <w:szCs w:val="16"/>
              </w:rPr>
              <w:t>modules ha</w:t>
            </w:r>
            <w:r w:rsidR="6B9192F7" w:rsidRPr="5B21A8E8">
              <w:rPr>
                <w:sz w:val="16"/>
                <w:szCs w:val="16"/>
              </w:rPr>
              <w:t>ve</w:t>
            </w:r>
            <w:r w:rsidRPr="5B21A8E8">
              <w:rPr>
                <w:sz w:val="16"/>
                <w:szCs w:val="16"/>
              </w:rPr>
              <w:t xml:space="preserve"> a focus on the care of other</w:t>
            </w:r>
            <w:r w:rsidR="73C3E77E" w:rsidRPr="5B21A8E8">
              <w:rPr>
                <w:sz w:val="16"/>
                <w:szCs w:val="16"/>
              </w:rPr>
              <w:t xml:space="preserve">s through dementia care, health promotion and differing health behaviours. Tutorial sessions cross the year will provide the opportunity for students to look at the </w:t>
            </w:r>
            <w:r w:rsidR="73C3E77E" w:rsidRPr="5B21A8E8">
              <w:rPr>
                <w:rFonts w:cstheme="minorBidi"/>
                <w:sz w:val="16"/>
                <w:szCs w:val="16"/>
              </w:rPr>
              <w:t>management of self-care and resilience to work within the sector</w:t>
            </w:r>
          </w:p>
        </w:tc>
      </w:tr>
    </w:tbl>
    <w:p w14:paraId="7B5996DE" w14:textId="77777777" w:rsidR="006F0A73" w:rsidRDefault="006F0A73" w:rsidP="00482ED2">
      <w:pPr>
        <w:jc w:val="left"/>
      </w:pPr>
    </w:p>
    <w:p w14:paraId="34B825C7" w14:textId="77777777" w:rsidR="008504AE" w:rsidRDefault="008504AE" w:rsidP="00415D85"/>
    <w:sectPr w:rsidR="008504AE" w:rsidSect="006F0A7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7E64" w14:textId="77777777" w:rsidR="00E4350F" w:rsidRDefault="00E4350F" w:rsidP="00415D85">
      <w:r>
        <w:separator/>
      </w:r>
    </w:p>
  </w:endnote>
  <w:endnote w:type="continuationSeparator" w:id="0">
    <w:p w14:paraId="2D25EF7B" w14:textId="77777777" w:rsidR="00E4350F" w:rsidRDefault="00E4350F" w:rsidP="00415D85">
      <w:r>
        <w:continuationSeparator/>
      </w:r>
    </w:p>
  </w:endnote>
  <w:endnote w:type="continuationNotice" w:id="1">
    <w:p w14:paraId="6004EE5E" w14:textId="77777777" w:rsidR="00E4350F" w:rsidRDefault="00E43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8E65" w14:textId="77777777" w:rsidR="00E4350F" w:rsidRPr="00467FA0" w:rsidRDefault="006F0A73">
    <w:pPr>
      <w:pStyle w:val="Footer"/>
      <w:rPr>
        <w:sz w:val="12"/>
        <w:szCs w:val="12"/>
      </w:rPr>
    </w:pPr>
    <w:sdt>
      <w:sdtPr>
        <w:id w:val="1985893281"/>
        <w:docPartObj>
          <w:docPartGallery w:val="Page Numbers (Bottom of Page)"/>
          <w:docPartUnique/>
        </w:docPartObj>
      </w:sdtPr>
      <w:sdtEndPr>
        <w:rPr>
          <w:noProof/>
          <w:sz w:val="12"/>
          <w:szCs w:val="12"/>
        </w:rPr>
      </w:sdtEndPr>
      <w:sdtContent>
        <w:r w:rsidR="00E4350F" w:rsidRPr="00467FA0">
          <w:rPr>
            <w:sz w:val="12"/>
            <w:szCs w:val="12"/>
          </w:rPr>
          <w:fldChar w:fldCharType="begin"/>
        </w:r>
        <w:r w:rsidR="00E4350F" w:rsidRPr="00467FA0">
          <w:rPr>
            <w:sz w:val="12"/>
            <w:szCs w:val="12"/>
          </w:rPr>
          <w:instrText xml:space="preserve"> PAGE   \* MERGEFORMAT </w:instrText>
        </w:r>
        <w:r w:rsidR="00E4350F" w:rsidRPr="00467FA0">
          <w:rPr>
            <w:sz w:val="12"/>
            <w:szCs w:val="12"/>
          </w:rPr>
          <w:fldChar w:fldCharType="separate"/>
        </w:r>
        <w:r w:rsidR="00E4350F">
          <w:rPr>
            <w:noProof/>
            <w:sz w:val="12"/>
            <w:szCs w:val="12"/>
          </w:rPr>
          <w:t>11</w:t>
        </w:r>
        <w:r w:rsidR="00E4350F" w:rsidRPr="00467FA0">
          <w:rPr>
            <w:noProof/>
            <w:sz w:val="12"/>
            <w:szCs w:val="12"/>
          </w:rPr>
          <w:fldChar w:fldCharType="end"/>
        </w:r>
        <w:r w:rsidR="00E4350F">
          <w:rPr>
            <w:noProof/>
            <w:sz w:val="12"/>
            <w:szCs w:val="12"/>
          </w:rPr>
          <w:t xml:space="preserve"> </w:t>
        </w:r>
      </w:sdtContent>
    </w:sdt>
    <w:r w:rsidR="00E4350F">
      <w:rPr>
        <w:noProof/>
        <w:sz w:val="12"/>
        <w:szCs w:val="12"/>
      </w:rPr>
      <w:tab/>
      <w:t>FDProgrammetitlev1.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0F21" w14:textId="77777777" w:rsidR="00E4350F" w:rsidRDefault="00E4350F" w:rsidP="00415D85">
      <w:r>
        <w:separator/>
      </w:r>
    </w:p>
  </w:footnote>
  <w:footnote w:type="continuationSeparator" w:id="0">
    <w:p w14:paraId="3BBC080D" w14:textId="77777777" w:rsidR="00E4350F" w:rsidRDefault="00E4350F" w:rsidP="00415D85">
      <w:r>
        <w:continuationSeparator/>
      </w:r>
    </w:p>
  </w:footnote>
  <w:footnote w:type="continuationNotice" w:id="1">
    <w:p w14:paraId="53E17823" w14:textId="77777777" w:rsidR="00E4350F" w:rsidRDefault="00E43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12A3" w14:textId="77777777" w:rsidR="00E4350F" w:rsidRDefault="00E4350F" w:rsidP="00415D85">
    <w:pPr>
      <w:pStyle w:val="Header"/>
    </w:pPr>
  </w:p>
</w:hdr>
</file>

<file path=word/intelligence2.xml><?xml version="1.0" encoding="utf-8"?>
<int2:intelligence xmlns:int2="http://schemas.microsoft.com/office/intelligence/2020/intelligence" xmlns:oel="http://schemas.microsoft.com/office/2019/extlst">
  <int2:observations>
    <int2:textHash int2:hashCode="5gYZRVpVu4DHSX" int2:id="5LD7N3b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A206"/>
    <w:multiLevelType w:val="hybridMultilevel"/>
    <w:tmpl w:val="DBE6BE1A"/>
    <w:lvl w:ilvl="0" w:tplc="72FA8192">
      <w:start w:val="1"/>
      <w:numFmt w:val="bullet"/>
      <w:lvlText w:val=""/>
      <w:lvlJc w:val="left"/>
      <w:pPr>
        <w:ind w:left="720" w:hanging="360"/>
      </w:pPr>
      <w:rPr>
        <w:rFonts w:ascii="Symbol" w:hAnsi="Symbol" w:hint="default"/>
      </w:rPr>
    </w:lvl>
    <w:lvl w:ilvl="1" w:tplc="271E2EF0">
      <w:start w:val="1"/>
      <w:numFmt w:val="bullet"/>
      <w:lvlText w:val="o"/>
      <w:lvlJc w:val="left"/>
      <w:pPr>
        <w:ind w:left="1440" w:hanging="360"/>
      </w:pPr>
      <w:rPr>
        <w:rFonts w:ascii="Courier New" w:hAnsi="Courier New" w:hint="default"/>
      </w:rPr>
    </w:lvl>
    <w:lvl w:ilvl="2" w:tplc="2D86BF7C">
      <w:start w:val="1"/>
      <w:numFmt w:val="bullet"/>
      <w:lvlText w:val=""/>
      <w:lvlJc w:val="left"/>
      <w:pPr>
        <w:ind w:left="2160" w:hanging="360"/>
      </w:pPr>
      <w:rPr>
        <w:rFonts w:ascii="Wingdings" w:hAnsi="Wingdings" w:hint="default"/>
      </w:rPr>
    </w:lvl>
    <w:lvl w:ilvl="3" w:tplc="A784FF9A">
      <w:start w:val="1"/>
      <w:numFmt w:val="bullet"/>
      <w:lvlText w:val=""/>
      <w:lvlJc w:val="left"/>
      <w:pPr>
        <w:ind w:left="2880" w:hanging="360"/>
      </w:pPr>
      <w:rPr>
        <w:rFonts w:ascii="Symbol" w:hAnsi="Symbol" w:hint="default"/>
      </w:rPr>
    </w:lvl>
    <w:lvl w:ilvl="4" w:tplc="3FCCD56A">
      <w:start w:val="1"/>
      <w:numFmt w:val="bullet"/>
      <w:lvlText w:val="o"/>
      <w:lvlJc w:val="left"/>
      <w:pPr>
        <w:ind w:left="3600" w:hanging="360"/>
      </w:pPr>
      <w:rPr>
        <w:rFonts w:ascii="Courier New" w:hAnsi="Courier New" w:hint="default"/>
      </w:rPr>
    </w:lvl>
    <w:lvl w:ilvl="5" w:tplc="E6A4BDF8">
      <w:start w:val="1"/>
      <w:numFmt w:val="bullet"/>
      <w:lvlText w:val=""/>
      <w:lvlJc w:val="left"/>
      <w:pPr>
        <w:ind w:left="4320" w:hanging="360"/>
      </w:pPr>
      <w:rPr>
        <w:rFonts w:ascii="Wingdings" w:hAnsi="Wingdings" w:hint="default"/>
      </w:rPr>
    </w:lvl>
    <w:lvl w:ilvl="6" w:tplc="51C6B0BE">
      <w:start w:val="1"/>
      <w:numFmt w:val="bullet"/>
      <w:lvlText w:val=""/>
      <w:lvlJc w:val="left"/>
      <w:pPr>
        <w:ind w:left="5040" w:hanging="360"/>
      </w:pPr>
      <w:rPr>
        <w:rFonts w:ascii="Symbol" w:hAnsi="Symbol" w:hint="default"/>
      </w:rPr>
    </w:lvl>
    <w:lvl w:ilvl="7" w:tplc="F8BE363E">
      <w:start w:val="1"/>
      <w:numFmt w:val="bullet"/>
      <w:lvlText w:val="o"/>
      <w:lvlJc w:val="left"/>
      <w:pPr>
        <w:ind w:left="5760" w:hanging="360"/>
      </w:pPr>
      <w:rPr>
        <w:rFonts w:ascii="Courier New" w:hAnsi="Courier New" w:hint="default"/>
      </w:rPr>
    </w:lvl>
    <w:lvl w:ilvl="8" w:tplc="2F9278D6">
      <w:start w:val="1"/>
      <w:numFmt w:val="bullet"/>
      <w:lvlText w:val=""/>
      <w:lvlJc w:val="left"/>
      <w:pPr>
        <w:ind w:left="6480" w:hanging="360"/>
      </w:pPr>
      <w:rPr>
        <w:rFonts w:ascii="Wingdings" w:hAnsi="Wingdings" w:hint="default"/>
      </w:rPr>
    </w:lvl>
  </w:abstractNum>
  <w:abstractNum w:abstractNumId="1" w15:restartNumberingAfterBreak="0">
    <w:nsid w:val="09D4C026"/>
    <w:multiLevelType w:val="hybridMultilevel"/>
    <w:tmpl w:val="EB140DD0"/>
    <w:lvl w:ilvl="0" w:tplc="380A3C28">
      <w:start w:val="1"/>
      <w:numFmt w:val="bullet"/>
      <w:lvlText w:val=""/>
      <w:lvlJc w:val="left"/>
      <w:pPr>
        <w:ind w:left="720" w:hanging="360"/>
      </w:pPr>
      <w:rPr>
        <w:rFonts w:ascii="Symbol" w:hAnsi="Symbol" w:hint="default"/>
      </w:rPr>
    </w:lvl>
    <w:lvl w:ilvl="1" w:tplc="2CD44DC2">
      <w:start w:val="1"/>
      <w:numFmt w:val="bullet"/>
      <w:lvlText w:val="o"/>
      <w:lvlJc w:val="left"/>
      <w:pPr>
        <w:ind w:left="1440" w:hanging="360"/>
      </w:pPr>
      <w:rPr>
        <w:rFonts w:ascii="Courier New" w:hAnsi="Courier New" w:hint="default"/>
      </w:rPr>
    </w:lvl>
    <w:lvl w:ilvl="2" w:tplc="9E443580">
      <w:start w:val="1"/>
      <w:numFmt w:val="bullet"/>
      <w:lvlText w:val=""/>
      <w:lvlJc w:val="left"/>
      <w:pPr>
        <w:ind w:left="2160" w:hanging="360"/>
      </w:pPr>
      <w:rPr>
        <w:rFonts w:ascii="Wingdings" w:hAnsi="Wingdings" w:hint="default"/>
      </w:rPr>
    </w:lvl>
    <w:lvl w:ilvl="3" w:tplc="BC8E0F5E">
      <w:start w:val="1"/>
      <w:numFmt w:val="bullet"/>
      <w:lvlText w:val=""/>
      <w:lvlJc w:val="left"/>
      <w:pPr>
        <w:ind w:left="2880" w:hanging="360"/>
      </w:pPr>
      <w:rPr>
        <w:rFonts w:ascii="Symbol" w:hAnsi="Symbol" w:hint="default"/>
      </w:rPr>
    </w:lvl>
    <w:lvl w:ilvl="4" w:tplc="C4B4AD5C">
      <w:start w:val="1"/>
      <w:numFmt w:val="bullet"/>
      <w:lvlText w:val="o"/>
      <w:lvlJc w:val="left"/>
      <w:pPr>
        <w:ind w:left="3600" w:hanging="360"/>
      </w:pPr>
      <w:rPr>
        <w:rFonts w:ascii="Courier New" w:hAnsi="Courier New" w:hint="default"/>
      </w:rPr>
    </w:lvl>
    <w:lvl w:ilvl="5" w:tplc="21E4AE9A">
      <w:start w:val="1"/>
      <w:numFmt w:val="bullet"/>
      <w:lvlText w:val=""/>
      <w:lvlJc w:val="left"/>
      <w:pPr>
        <w:ind w:left="4320" w:hanging="360"/>
      </w:pPr>
      <w:rPr>
        <w:rFonts w:ascii="Wingdings" w:hAnsi="Wingdings" w:hint="default"/>
      </w:rPr>
    </w:lvl>
    <w:lvl w:ilvl="6" w:tplc="F146B870">
      <w:start w:val="1"/>
      <w:numFmt w:val="bullet"/>
      <w:lvlText w:val=""/>
      <w:lvlJc w:val="left"/>
      <w:pPr>
        <w:ind w:left="5040" w:hanging="360"/>
      </w:pPr>
      <w:rPr>
        <w:rFonts w:ascii="Symbol" w:hAnsi="Symbol" w:hint="default"/>
      </w:rPr>
    </w:lvl>
    <w:lvl w:ilvl="7" w:tplc="3BB28300">
      <w:start w:val="1"/>
      <w:numFmt w:val="bullet"/>
      <w:lvlText w:val="o"/>
      <w:lvlJc w:val="left"/>
      <w:pPr>
        <w:ind w:left="5760" w:hanging="360"/>
      </w:pPr>
      <w:rPr>
        <w:rFonts w:ascii="Courier New" w:hAnsi="Courier New" w:hint="default"/>
      </w:rPr>
    </w:lvl>
    <w:lvl w:ilvl="8" w:tplc="F746C05A">
      <w:start w:val="1"/>
      <w:numFmt w:val="bullet"/>
      <w:lvlText w:val=""/>
      <w:lvlJc w:val="left"/>
      <w:pPr>
        <w:ind w:left="6480" w:hanging="360"/>
      </w:pPr>
      <w:rPr>
        <w:rFonts w:ascii="Wingdings" w:hAnsi="Wingdings" w:hint="default"/>
      </w:rPr>
    </w:lvl>
  </w:abstractNum>
  <w:abstractNum w:abstractNumId="2" w15:restartNumberingAfterBreak="0">
    <w:nsid w:val="0A03351C"/>
    <w:multiLevelType w:val="hybridMultilevel"/>
    <w:tmpl w:val="076E4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1790A"/>
    <w:multiLevelType w:val="hybridMultilevel"/>
    <w:tmpl w:val="2ADC8F3C"/>
    <w:lvl w:ilvl="0" w:tplc="567896AE">
      <w:start w:val="1"/>
      <w:numFmt w:val="decimal"/>
      <w:lvlText w:val="%1."/>
      <w:lvlJc w:val="left"/>
      <w:pPr>
        <w:ind w:left="360" w:hanging="360"/>
      </w:pPr>
      <w:rPr>
        <w:rFonts w:ascii="Calibri" w:eastAsia="Arial"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B57008"/>
    <w:multiLevelType w:val="hybridMultilevel"/>
    <w:tmpl w:val="5B5659D6"/>
    <w:lvl w:ilvl="0" w:tplc="BED22130">
      <w:start w:val="1"/>
      <w:numFmt w:val="bullet"/>
      <w:lvlText w:val=""/>
      <w:lvlJc w:val="left"/>
      <w:pPr>
        <w:ind w:left="720" w:hanging="360"/>
      </w:pPr>
      <w:rPr>
        <w:rFonts w:ascii="Symbol" w:hAnsi="Symbol" w:hint="default"/>
      </w:rPr>
    </w:lvl>
    <w:lvl w:ilvl="1" w:tplc="72DE113A">
      <w:start w:val="1"/>
      <w:numFmt w:val="bullet"/>
      <w:lvlText w:val="o"/>
      <w:lvlJc w:val="left"/>
      <w:pPr>
        <w:ind w:left="1440" w:hanging="360"/>
      </w:pPr>
      <w:rPr>
        <w:rFonts w:ascii="Courier New" w:hAnsi="Courier New" w:hint="default"/>
      </w:rPr>
    </w:lvl>
    <w:lvl w:ilvl="2" w:tplc="28440750">
      <w:start w:val="1"/>
      <w:numFmt w:val="bullet"/>
      <w:lvlText w:val=""/>
      <w:lvlJc w:val="left"/>
      <w:pPr>
        <w:ind w:left="2160" w:hanging="360"/>
      </w:pPr>
      <w:rPr>
        <w:rFonts w:ascii="Wingdings" w:hAnsi="Wingdings" w:hint="default"/>
      </w:rPr>
    </w:lvl>
    <w:lvl w:ilvl="3" w:tplc="F210D278">
      <w:start w:val="1"/>
      <w:numFmt w:val="bullet"/>
      <w:lvlText w:val=""/>
      <w:lvlJc w:val="left"/>
      <w:pPr>
        <w:ind w:left="2880" w:hanging="360"/>
      </w:pPr>
      <w:rPr>
        <w:rFonts w:ascii="Symbol" w:hAnsi="Symbol" w:hint="default"/>
      </w:rPr>
    </w:lvl>
    <w:lvl w:ilvl="4" w:tplc="00529ADC">
      <w:start w:val="1"/>
      <w:numFmt w:val="bullet"/>
      <w:lvlText w:val="o"/>
      <w:lvlJc w:val="left"/>
      <w:pPr>
        <w:ind w:left="3600" w:hanging="360"/>
      </w:pPr>
      <w:rPr>
        <w:rFonts w:ascii="Courier New" w:hAnsi="Courier New" w:hint="default"/>
      </w:rPr>
    </w:lvl>
    <w:lvl w:ilvl="5" w:tplc="5A4C9B94">
      <w:start w:val="1"/>
      <w:numFmt w:val="bullet"/>
      <w:lvlText w:val=""/>
      <w:lvlJc w:val="left"/>
      <w:pPr>
        <w:ind w:left="4320" w:hanging="360"/>
      </w:pPr>
      <w:rPr>
        <w:rFonts w:ascii="Wingdings" w:hAnsi="Wingdings" w:hint="default"/>
      </w:rPr>
    </w:lvl>
    <w:lvl w:ilvl="6" w:tplc="E684EA16">
      <w:start w:val="1"/>
      <w:numFmt w:val="bullet"/>
      <w:lvlText w:val=""/>
      <w:lvlJc w:val="left"/>
      <w:pPr>
        <w:ind w:left="5040" w:hanging="360"/>
      </w:pPr>
      <w:rPr>
        <w:rFonts w:ascii="Symbol" w:hAnsi="Symbol" w:hint="default"/>
      </w:rPr>
    </w:lvl>
    <w:lvl w:ilvl="7" w:tplc="05EEFD50">
      <w:start w:val="1"/>
      <w:numFmt w:val="bullet"/>
      <w:lvlText w:val="o"/>
      <w:lvlJc w:val="left"/>
      <w:pPr>
        <w:ind w:left="5760" w:hanging="360"/>
      </w:pPr>
      <w:rPr>
        <w:rFonts w:ascii="Courier New" w:hAnsi="Courier New" w:hint="default"/>
      </w:rPr>
    </w:lvl>
    <w:lvl w:ilvl="8" w:tplc="7002575A">
      <w:start w:val="1"/>
      <w:numFmt w:val="bullet"/>
      <w:lvlText w:val=""/>
      <w:lvlJc w:val="left"/>
      <w:pPr>
        <w:ind w:left="6480" w:hanging="360"/>
      </w:pPr>
      <w:rPr>
        <w:rFonts w:ascii="Wingdings" w:hAnsi="Wingdings" w:hint="default"/>
      </w:rPr>
    </w:lvl>
  </w:abstractNum>
  <w:abstractNum w:abstractNumId="5" w15:restartNumberingAfterBreak="0">
    <w:nsid w:val="17AC5050"/>
    <w:multiLevelType w:val="hybridMultilevel"/>
    <w:tmpl w:val="62EC5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39C"/>
    <w:multiLevelType w:val="multilevel"/>
    <w:tmpl w:val="DCE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743EF"/>
    <w:multiLevelType w:val="hybridMultilevel"/>
    <w:tmpl w:val="294EF682"/>
    <w:lvl w:ilvl="0" w:tplc="8D82194A">
      <w:start w:val="1"/>
      <w:numFmt w:val="bullet"/>
      <w:lvlText w:val="·"/>
      <w:lvlJc w:val="left"/>
      <w:pPr>
        <w:ind w:left="720" w:hanging="360"/>
      </w:pPr>
      <w:rPr>
        <w:rFonts w:ascii="Symbol" w:hAnsi="Symbol" w:hint="default"/>
      </w:rPr>
    </w:lvl>
    <w:lvl w:ilvl="1" w:tplc="A5925F2E">
      <w:start w:val="1"/>
      <w:numFmt w:val="bullet"/>
      <w:lvlText w:val="o"/>
      <w:lvlJc w:val="left"/>
      <w:pPr>
        <w:ind w:left="1440" w:hanging="360"/>
      </w:pPr>
      <w:rPr>
        <w:rFonts w:ascii="Courier New" w:hAnsi="Courier New" w:hint="default"/>
      </w:rPr>
    </w:lvl>
    <w:lvl w:ilvl="2" w:tplc="D3141DA2">
      <w:start w:val="1"/>
      <w:numFmt w:val="bullet"/>
      <w:lvlText w:val=""/>
      <w:lvlJc w:val="left"/>
      <w:pPr>
        <w:ind w:left="2160" w:hanging="360"/>
      </w:pPr>
      <w:rPr>
        <w:rFonts w:ascii="Wingdings" w:hAnsi="Wingdings" w:hint="default"/>
      </w:rPr>
    </w:lvl>
    <w:lvl w:ilvl="3" w:tplc="3A648EB6">
      <w:start w:val="1"/>
      <w:numFmt w:val="bullet"/>
      <w:lvlText w:val=""/>
      <w:lvlJc w:val="left"/>
      <w:pPr>
        <w:ind w:left="2880" w:hanging="360"/>
      </w:pPr>
      <w:rPr>
        <w:rFonts w:ascii="Symbol" w:hAnsi="Symbol" w:hint="default"/>
      </w:rPr>
    </w:lvl>
    <w:lvl w:ilvl="4" w:tplc="6D38842A">
      <w:start w:val="1"/>
      <w:numFmt w:val="bullet"/>
      <w:lvlText w:val="o"/>
      <w:lvlJc w:val="left"/>
      <w:pPr>
        <w:ind w:left="3600" w:hanging="360"/>
      </w:pPr>
      <w:rPr>
        <w:rFonts w:ascii="Courier New" w:hAnsi="Courier New" w:hint="default"/>
      </w:rPr>
    </w:lvl>
    <w:lvl w:ilvl="5" w:tplc="D77086F2">
      <w:start w:val="1"/>
      <w:numFmt w:val="bullet"/>
      <w:lvlText w:val=""/>
      <w:lvlJc w:val="left"/>
      <w:pPr>
        <w:ind w:left="4320" w:hanging="360"/>
      </w:pPr>
      <w:rPr>
        <w:rFonts w:ascii="Wingdings" w:hAnsi="Wingdings" w:hint="default"/>
      </w:rPr>
    </w:lvl>
    <w:lvl w:ilvl="6" w:tplc="58E48B56">
      <w:start w:val="1"/>
      <w:numFmt w:val="bullet"/>
      <w:lvlText w:val=""/>
      <w:lvlJc w:val="left"/>
      <w:pPr>
        <w:ind w:left="5040" w:hanging="360"/>
      </w:pPr>
      <w:rPr>
        <w:rFonts w:ascii="Symbol" w:hAnsi="Symbol" w:hint="default"/>
      </w:rPr>
    </w:lvl>
    <w:lvl w:ilvl="7" w:tplc="DD8C04C2">
      <w:start w:val="1"/>
      <w:numFmt w:val="bullet"/>
      <w:lvlText w:val="o"/>
      <w:lvlJc w:val="left"/>
      <w:pPr>
        <w:ind w:left="5760" w:hanging="360"/>
      </w:pPr>
      <w:rPr>
        <w:rFonts w:ascii="Courier New" w:hAnsi="Courier New" w:hint="default"/>
      </w:rPr>
    </w:lvl>
    <w:lvl w:ilvl="8" w:tplc="EC725E1C">
      <w:start w:val="1"/>
      <w:numFmt w:val="bullet"/>
      <w:lvlText w:val=""/>
      <w:lvlJc w:val="left"/>
      <w:pPr>
        <w:ind w:left="6480" w:hanging="360"/>
      </w:pPr>
      <w:rPr>
        <w:rFonts w:ascii="Wingdings" w:hAnsi="Wingdings" w:hint="default"/>
      </w:rPr>
    </w:lvl>
  </w:abstractNum>
  <w:abstractNum w:abstractNumId="8" w15:restartNumberingAfterBreak="0">
    <w:nsid w:val="27291236"/>
    <w:multiLevelType w:val="hybridMultilevel"/>
    <w:tmpl w:val="BB6A7E3E"/>
    <w:lvl w:ilvl="0" w:tplc="7E4CAC28">
      <w:start w:val="1"/>
      <w:numFmt w:val="bullet"/>
      <w:lvlText w:val=""/>
      <w:lvlJc w:val="left"/>
      <w:pPr>
        <w:ind w:left="720" w:hanging="360"/>
      </w:pPr>
      <w:rPr>
        <w:rFonts w:ascii="Symbol" w:hAnsi="Symbol" w:hint="default"/>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9" w15:restartNumberingAfterBreak="0">
    <w:nsid w:val="27B162E6"/>
    <w:multiLevelType w:val="hybridMultilevel"/>
    <w:tmpl w:val="6C768BA0"/>
    <w:lvl w:ilvl="0" w:tplc="EB244102">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11"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7A2572"/>
    <w:multiLevelType w:val="hybridMultilevel"/>
    <w:tmpl w:val="8CD8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D169F"/>
    <w:multiLevelType w:val="hybridMultilevel"/>
    <w:tmpl w:val="F040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056E7"/>
    <w:multiLevelType w:val="hybridMultilevel"/>
    <w:tmpl w:val="A274B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93392"/>
    <w:multiLevelType w:val="hybridMultilevel"/>
    <w:tmpl w:val="5C4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FD8C6"/>
    <w:multiLevelType w:val="hybridMultilevel"/>
    <w:tmpl w:val="5692B7DA"/>
    <w:lvl w:ilvl="0" w:tplc="D53E6CF4">
      <w:start w:val="1"/>
      <w:numFmt w:val="decimal"/>
      <w:lvlText w:val="%1."/>
      <w:lvlJc w:val="left"/>
      <w:pPr>
        <w:ind w:left="720" w:hanging="360"/>
      </w:pPr>
    </w:lvl>
    <w:lvl w:ilvl="1" w:tplc="69EE2D28">
      <w:start w:val="1"/>
      <w:numFmt w:val="lowerLetter"/>
      <w:lvlText w:val="%2."/>
      <w:lvlJc w:val="left"/>
      <w:pPr>
        <w:ind w:left="1440" w:hanging="360"/>
      </w:pPr>
    </w:lvl>
    <w:lvl w:ilvl="2" w:tplc="B5FCF318">
      <w:start w:val="1"/>
      <w:numFmt w:val="lowerRoman"/>
      <w:lvlText w:val="%3."/>
      <w:lvlJc w:val="right"/>
      <w:pPr>
        <w:ind w:left="2160" w:hanging="180"/>
      </w:pPr>
    </w:lvl>
    <w:lvl w:ilvl="3" w:tplc="6876D820">
      <w:start w:val="1"/>
      <w:numFmt w:val="decimal"/>
      <w:lvlText w:val="%4."/>
      <w:lvlJc w:val="left"/>
      <w:pPr>
        <w:ind w:left="2880" w:hanging="360"/>
      </w:pPr>
    </w:lvl>
    <w:lvl w:ilvl="4" w:tplc="DE82D98C">
      <w:start w:val="1"/>
      <w:numFmt w:val="lowerLetter"/>
      <w:lvlText w:val="%5."/>
      <w:lvlJc w:val="left"/>
      <w:pPr>
        <w:ind w:left="3600" w:hanging="360"/>
      </w:pPr>
    </w:lvl>
    <w:lvl w:ilvl="5" w:tplc="89D2D3D0">
      <w:start w:val="1"/>
      <w:numFmt w:val="lowerRoman"/>
      <w:lvlText w:val="%6."/>
      <w:lvlJc w:val="right"/>
      <w:pPr>
        <w:ind w:left="4320" w:hanging="180"/>
      </w:pPr>
    </w:lvl>
    <w:lvl w:ilvl="6" w:tplc="5CACB470">
      <w:start w:val="1"/>
      <w:numFmt w:val="decimal"/>
      <w:lvlText w:val="%7."/>
      <w:lvlJc w:val="left"/>
      <w:pPr>
        <w:ind w:left="5040" w:hanging="360"/>
      </w:pPr>
    </w:lvl>
    <w:lvl w:ilvl="7" w:tplc="CE7ADACE">
      <w:start w:val="1"/>
      <w:numFmt w:val="lowerLetter"/>
      <w:lvlText w:val="%8."/>
      <w:lvlJc w:val="left"/>
      <w:pPr>
        <w:ind w:left="5760" w:hanging="360"/>
      </w:pPr>
    </w:lvl>
    <w:lvl w:ilvl="8" w:tplc="AE244018">
      <w:start w:val="1"/>
      <w:numFmt w:val="lowerRoman"/>
      <w:lvlText w:val="%9."/>
      <w:lvlJc w:val="right"/>
      <w:pPr>
        <w:ind w:left="6480" w:hanging="180"/>
      </w:pPr>
    </w:lvl>
  </w:abstractNum>
  <w:abstractNum w:abstractNumId="17" w15:restartNumberingAfterBreak="0">
    <w:nsid w:val="4CAD556A"/>
    <w:multiLevelType w:val="hybridMultilevel"/>
    <w:tmpl w:val="15CC812A"/>
    <w:lvl w:ilvl="0" w:tplc="05362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9A79F"/>
    <w:multiLevelType w:val="hybridMultilevel"/>
    <w:tmpl w:val="6AD610FE"/>
    <w:lvl w:ilvl="0" w:tplc="351E452A">
      <w:start w:val="1"/>
      <w:numFmt w:val="decimal"/>
      <w:lvlText w:val="%1."/>
      <w:lvlJc w:val="left"/>
      <w:pPr>
        <w:ind w:left="720" w:hanging="360"/>
      </w:pPr>
    </w:lvl>
    <w:lvl w:ilvl="1" w:tplc="B23AD518">
      <w:start w:val="1"/>
      <w:numFmt w:val="lowerLetter"/>
      <w:lvlText w:val="%2."/>
      <w:lvlJc w:val="left"/>
      <w:pPr>
        <w:ind w:left="1440" w:hanging="360"/>
      </w:pPr>
    </w:lvl>
    <w:lvl w:ilvl="2" w:tplc="72F20E2C">
      <w:start w:val="1"/>
      <w:numFmt w:val="lowerRoman"/>
      <w:lvlText w:val="%3."/>
      <w:lvlJc w:val="right"/>
      <w:pPr>
        <w:ind w:left="2160" w:hanging="180"/>
      </w:pPr>
    </w:lvl>
    <w:lvl w:ilvl="3" w:tplc="2084DA18">
      <w:start w:val="1"/>
      <w:numFmt w:val="decimal"/>
      <w:lvlText w:val="%4."/>
      <w:lvlJc w:val="left"/>
      <w:pPr>
        <w:ind w:left="2880" w:hanging="360"/>
      </w:pPr>
    </w:lvl>
    <w:lvl w:ilvl="4" w:tplc="659453F2">
      <w:start w:val="1"/>
      <w:numFmt w:val="lowerLetter"/>
      <w:lvlText w:val="%5."/>
      <w:lvlJc w:val="left"/>
      <w:pPr>
        <w:ind w:left="3600" w:hanging="360"/>
      </w:pPr>
    </w:lvl>
    <w:lvl w:ilvl="5" w:tplc="C040119C">
      <w:start w:val="1"/>
      <w:numFmt w:val="lowerRoman"/>
      <w:lvlText w:val="%6."/>
      <w:lvlJc w:val="right"/>
      <w:pPr>
        <w:ind w:left="4320" w:hanging="180"/>
      </w:pPr>
    </w:lvl>
    <w:lvl w:ilvl="6" w:tplc="D5ACB0DA">
      <w:start w:val="1"/>
      <w:numFmt w:val="decimal"/>
      <w:lvlText w:val="%7."/>
      <w:lvlJc w:val="left"/>
      <w:pPr>
        <w:ind w:left="5040" w:hanging="360"/>
      </w:pPr>
    </w:lvl>
    <w:lvl w:ilvl="7" w:tplc="39969450">
      <w:start w:val="1"/>
      <w:numFmt w:val="lowerLetter"/>
      <w:lvlText w:val="%8."/>
      <w:lvlJc w:val="left"/>
      <w:pPr>
        <w:ind w:left="5760" w:hanging="360"/>
      </w:pPr>
    </w:lvl>
    <w:lvl w:ilvl="8" w:tplc="30BAD1B0">
      <w:start w:val="1"/>
      <w:numFmt w:val="lowerRoman"/>
      <w:lvlText w:val="%9."/>
      <w:lvlJc w:val="right"/>
      <w:pPr>
        <w:ind w:left="6480" w:hanging="180"/>
      </w:pPr>
    </w:lvl>
  </w:abstractNum>
  <w:abstractNum w:abstractNumId="19" w15:restartNumberingAfterBreak="0">
    <w:nsid w:val="5102B8E1"/>
    <w:multiLevelType w:val="hybridMultilevel"/>
    <w:tmpl w:val="DA56A63C"/>
    <w:lvl w:ilvl="0" w:tplc="D0BE8AAA">
      <w:start w:val="1"/>
      <w:numFmt w:val="bullet"/>
      <w:lvlText w:val="·"/>
      <w:lvlJc w:val="left"/>
      <w:pPr>
        <w:ind w:left="720" w:hanging="360"/>
      </w:pPr>
      <w:rPr>
        <w:rFonts w:ascii="Symbol" w:hAnsi="Symbol" w:hint="default"/>
      </w:rPr>
    </w:lvl>
    <w:lvl w:ilvl="1" w:tplc="052A9A16">
      <w:start w:val="1"/>
      <w:numFmt w:val="bullet"/>
      <w:lvlText w:val="o"/>
      <w:lvlJc w:val="left"/>
      <w:pPr>
        <w:ind w:left="1440" w:hanging="360"/>
      </w:pPr>
      <w:rPr>
        <w:rFonts w:ascii="Courier New" w:hAnsi="Courier New" w:hint="default"/>
      </w:rPr>
    </w:lvl>
    <w:lvl w:ilvl="2" w:tplc="A50AF544">
      <w:start w:val="1"/>
      <w:numFmt w:val="bullet"/>
      <w:lvlText w:val=""/>
      <w:lvlJc w:val="left"/>
      <w:pPr>
        <w:ind w:left="2160" w:hanging="360"/>
      </w:pPr>
      <w:rPr>
        <w:rFonts w:ascii="Wingdings" w:hAnsi="Wingdings" w:hint="default"/>
      </w:rPr>
    </w:lvl>
    <w:lvl w:ilvl="3" w:tplc="E0A8318C">
      <w:start w:val="1"/>
      <w:numFmt w:val="bullet"/>
      <w:lvlText w:val=""/>
      <w:lvlJc w:val="left"/>
      <w:pPr>
        <w:ind w:left="2880" w:hanging="360"/>
      </w:pPr>
      <w:rPr>
        <w:rFonts w:ascii="Symbol" w:hAnsi="Symbol" w:hint="default"/>
      </w:rPr>
    </w:lvl>
    <w:lvl w:ilvl="4" w:tplc="2AA4614E">
      <w:start w:val="1"/>
      <w:numFmt w:val="bullet"/>
      <w:lvlText w:val="o"/>
      <w:lvlJc w:val="left"/>
      <w:pPr>
        <w:ind w:left="3600" w:hanging="360"/>
      </w:pPr>
      <w:rPr>
        <w:rFonts w:ascii="Courier New" w:hAnsi="Courier New" w:hint="default"/>
      </w:rPr>
    </w:lvl>
    <w:lvl w:ilvl="5" w:tplc="80FCB13E">
      <w:start w:val="1"/>
      <w:numFmt w:val="bullet"/>
      <w:lvlText w:val=""/>
      <w:lvlJc w:val="left"/>
      <w:pPr>
        <w:ind w:left="4320" w:hanging="360"/>
      </w:pPr>
      <w:rPr>
        <w:rFonts w:ascii="Wingdings" w:hAnsi="Wingdings" w:hint="default"/>
      </w:rPr>
    </w:lvl>
    <w:lvl w:ilvl="6" w:tplc="4418B3EC">
      <w:start w:val="1"/>
      <w:numFmt w:val="bullet"/>
      <w:lvlText w:val=""/>
      <w:lvlJc w:val="left"/>
      <w:pPr>
        <w:ind w:left="5040" w:hanging="360"/>
      </w:pPr>
      <w:rPr>
        <w:rFonts w:ascii="Symbol" w:hAnsi="Symbol" w:hint="default"/>
      </w:rPr>
    </w:lvl>
    <w:lvl w:ilvl="7" w:tplc="0F14E150">
      <w:start w:val="1"/>
      <w:numFmt w:val="bullet"/>
      <w:lvlText w:val="o"/>
      <w:lvlJc w:val="left"/>
      <w:pPr>
        <w:ind w:left="5760" w:hanging="360"/>
      </w:pPr>
      <w:rPr>
        <w:rFonts w:ascii="Courier New" w:hAnsi="Courier New" w:hint="default"/>
      </w:rPr>
    </w:lvl>
    <w:lvl w:ilvl="8" w:tplc="3CB0875C">
      <w:start w:val="1"/>
      <w:numFmt w:val="bullet"/>
      <w:lvlText w:val=""/>
      <w:lvlJc w:val="left"/>
      <w:pPr>
        <w:ind w:left="6480" w:hanging="360"/>
      </w:pPr>
      <w:rPr>
        <w:rFonts w:ascii="Wingdings" w:hAnsi="Wingdings" w:hint="default"/>
      </w:rPr>
    </w:lvl>
  </w:abstractNum>
  <w:abstractNum w:abstractNumId="20" w15:restartNumberingAfterBreak="0">
    <w:nsid w:val="542A0578"/>
    <w:multiLevelType w:val="hybridMultilevel"/>
    <w:tmpl w:val="E5FEE15C"/>
    <w:lvl w:ilvl="0" w:tplc="9EB4D0A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76AC8"/>
    <w:multiLevelType w:val="hybridMultilevel"/>
    <w:tmpl w:val="AFA6EEEE"/>
    <w:lvl w:ilvl="0" w:tplc="7D522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934184"/>
    <w:multiLevelType w:val="hybridMultilevel"/>
    <w:tmpl w:val="D974EDDE"/>
    <w:lvl w:ilvl="0" w:tplc="25BAC376">
      <w:start w:val="1"/>
      <w:numFmt w:val="decimal"/>
      <w:lvlText w:val="%1."/>
      <w:lvlJc w:val="left"/>
      <w:pPr>
        <w:ind w:left="720" w:hanging="360"/>
      </w:pPr>
    </w:lvl>
    <w:lvl w:ilvl="1" w:tplc="F746E622">
      <w:start w:val="1"/>
      <w:numFmt w:val="lowerLetter"/>
      <w:lvlText w:val="%2."/>
      <w:lvlJc w:val="left"/>
      <w:pPr>
        <w:ind w:left="1440" w:hanging="360"/>
      </w:pPr>
    </w:lvl>
    <w:lvl w:ilvl="2" w:tplc="63FEA13C">
      <w:start w:val="1"/>
      <w:numFmt w:val="lowerRoman"/>
      <w:lvlText w:val="%3."/>
      <w:lvlJc w:val="right"/>
      <w:pPr>
        <w:ind w:left="2160" w:hanging="180"/>
      </w:pPr>
    </w:lvl>
    <w:lvl w:ilvl="3" w:tplc="29A60C9E">
      <w:start w:val="1"/>
      <w:numFmt w:val="decimal"/>
      <w:lvlText w:val="%4."/>
      <w:lvlJc w:val="left"/>
      <w:pPr>
        <w:ind w:left="2880" w:hanging="360"/>
      </w:pPr>
    </w:lvl>
    <w:lvl w:ilvl="4" w:tplc="82022FD2">
      <w:start w:val="1"/>
      <w:numFmt w:val="lowerLetter"/>
      <w:lvlText w:val="%5."/>
      <w:lvlJc w:val="left"/>
      <w:pPr>
        <w:ind w:left="3600" w:hanging="360"/>
      </w:pPr>
    </w:lvl>
    <w:lvl w:ilvl="5" w:tplc="0E5405AE">
      <w:start w:val="1"/>
      <w:numFmt w:val="lowerRoman"/>
      <w:lvlText w:val="%6."/>
      <w:lvlJc w:val="right"/>
      <w:pPr>
        <w:ind w:left="4320" w:hanging="180"/>
      </w:pPr>
    </w:lvl>
    <w:lvl w:ilvl="6" w:tplc="34F2AA7A">
      <w:start w:val="1"/>
      <w:numFmt w:val="decimal"/>
      <w:lvlText w:val="%7."/>
      <w:lvlJc w:val="left"/>
      <w:pPr>
        <w:ind w:left="5040" w:hanging="360"/>
      </w:pPr>
    </w:lvl>
    <w:lvl w:ilvl="7" w:tplc="819CBA5A">
      <w:start w:val="1"/>
      <w:numFmt w:val="lowerLetter"/>
      <w:lvlText w:val="%8."/>
      <w:lvlJc w:val="left"/>
      <w:pPr>
        <w:ind w:left="5760" w:hanging="360"/>
      </w:pPr>
    </w:lvl>
    <w:lvl w:ilvl="8" w:tplc="BD40CD88">
      <w:start w:val="1"/>
      <w:numFmt w:val="lowerRoman"/>
      <w:lvlText w:val="%9."/>
      <w:lvlJc w:val="right"/>
      <w:pPr>
        <w:ind w:left="6480" w:hanging="180"/>
      </w:pPr>
    </w:lvl>
  </w:abstractNum>
  <w:abstractNum w:abstractNumId="23"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FBDCA"/>
    <w:multiLevelType w:val="hybridMultilevel"/>
    <w:tmpl w:val="5380E81C"/>
    <w:lvl w:ilvl="0" w:tplc="F7C4AFBC">
      <w:start w:val="1"/>
      <w:numFmt w:val="decimal"/>
      <w:lvlText w:val="%1."/>
      <w:lvlJc w:val="left"/>
      <w:pPr>
        <w:ind w:left="720" w:hanging="360"/>
      </w:pPr>
    </w:lvl>
    <w:lvl w:ilvl="1" w:tplc="55E6D46C">
      <w:start w:val="1"/>
      <w:numFmt w:val="lowerLetter"/>
      <w:lvlText w:val="%2."/>
      <w:lvlJc w:val="left"/>
      <w:pPr>
        <w:ind w:left="1440" w:hanging="360"/>
      </w:pPr>
    </w:lvl>
    <w:lvl w:ilvl="2" w:tplc="E02EE838">
      <w:start w:val="1"/>
      <w:numFmt w:val="lowerRoman"/>
      <w:lvlText w:val="%3."/>
      <w:lvlJc w:val="right"/>
      <w:pPr>
        <w:ind w:left="2160" w:hanging="180"/>
      </w:pPr>
    </w:lvl>
    <w:lvl w:ilvl="3" w:tplc="33D6E746">
      <w:start w:val="1"/>
      <w:numFmt w:val="decimal"/>
      <w:lvlText w:val="%4."/>
      <w:lvlJc w:val="left"/>
      <w:pPr>
        <w:ind w:left="2880" w:hanging="360"/>
      </w:pPr>
    </w:lvl>
    <w:lvl w:ilvl="4" w:tplc="F6500076">
      <w:start w:val="1"/>
      <w:numFmt w:val="lowerLetter"/>
      <w:lvlText w:val="%5."/>
      <w:lvlJc w:val="left"/>
      <w:pPr>
        <w:ind w:left="3600" w:hanging="360"/>
      </w:pPr>
    </w:lvl>
    <w:lvl w:ilvl="5" w:tplc="0798C610">
      <w:start w:val="1"/>
      <w:numFmt w:val="lowerRoman"/>
      <w:lvlText w:val="%6."/>
      <w:lvlJc w:val="right"/>
      <w:pPr>
        <w:ind w:left="4320" w:hanging="180"/>
      </w:pPr>
    </w:lvl>
    <w:lvl w:ilvl="6" w:tplc="05A04BA4">
      <w:start w:val="1"/>
      <w:numFmt w:val="decimal"/>
      <w:lvlText w:val="%7."/>
      <w:lvlJc w:val="left"/>
      <w:pPr>
        <w:ind w:left="5040" w:hanging="360"/>
      </w:pPr>
    </w:lvl>
    <w:lvl w:ilvl="7" w:tplc="5678D02A">
      <w:start w:val="1"/>
      <w:numFmt w:val="lowerLetter"/>
      <w:lvlText w:val="%8."/>
      <w:lvlJc w:val="left"/>
      <w:pPr>
        <w:ind w:left="5760" w:hanging="360"/>
      </w:pPr>
    </w:lvl>
    <w:lvl w:ilvl="8" w:tplc="581A77C2">
      <w:start w:val="1"/>
      <w:numFmt w:val="lowerRoman"/>
      <w:lvlText w:val="%9."/>
      <w:lvlJc w:val="right"/>
      <w:pPr>
        <w:ind w:left="6480" w:hanging="180"/>
      </w:pPr>
    </w:lvl>
  </w:abstractNum>
  <w:abstractNum w:abstractNumId="25"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E7E659"/>
    <w:multiLevelType w:val="hybridMultilevel"/>
    <w:tmpl w:val="F1201D0A"/>
    <w:lvl w:ilvl="0" w:tplc="6B8C496C">
      <w:start w:val="1"/>
      <w:numFmt w:val="decimal"/>
      <w:lvlText w:val="%1."/>
      <w:lvlJc w:val="left"/>
      <w:pPr>
        <w:ind w:left="720" w:hanging="360"/>
      </w:pPr>
    </w:lvl>
    <w:lvl w:ilvl="1" w:tplc="37E6E5D4">
      <w:start w:val="1"/>
      <w:numFmt w:val="lowerLetter"/>
      <w:lvlText w:val="%2."/>
      <w:lvlJc w:val="left"/>
      <w:pPr>
        <w:ind w:left="1440" w:hanging="360"/>
      </w:pPr>
    </w:lvl>
    <w:lvl w:ilvl="2" w:tplc="903E2C14">
      <w:start w:val="1"/>
      <w:numFmt w:val="lowerRoman"/>
      <w:lvlText w:val="%3."/>
      <w:lvlJc w:val="right"/>
      <w:pPr>
        <w:ind w:left="2160" w:hanging="180"/>
      </w:pPr>
    </w:lvl>
    <w:lvl w:ilvl="3" w:tplc="670EFF86">
      <w:start w:val="1"/>
      <w:numFmt w:val="decimal"/>
      <w:lvlText w:val="%4."/>
      <w:lvlJc w:val="left"/>
      <w:pPr>
        <w:ind w:left="2880" w:hanging="360"/>
      </w:pPr>
    </w:lvl>
    <w:lvl w:ilvl="4" w:tplc="6B74DD10">
      <w:start w:val="1"/>
      <w:numFmt w:val="lowerLetter"/>
      <w:lvlText w:val="%5."/>
      <w:lvlJc w:val="left"/>
      <w:pPr>
        <w:ind w:left="3600" w:hanging="360"/>
      </w:pPr>
    </w:lvl>
    <w:lvl w:ilvl="5" w:tplc="4B741CFE">
      <w:start w:val="1"/>
      <w:numFmt w:val="lowerRoman"/>
      <w:lvlText w:val="%6."/>
      <w:lvlJc w:val="right"/>
      <w:pPr>
        <w:ind w:left="4320" w:hanging="180"/>
      </w:pPr>
    </w:lvl>
    <w:lvl w:ilvl="6" w:tplc="9742493A">
      <w:start w:val="1"/>
      <w:numFmt w:val="decimal"/>
      <w:lvlText w:val="%7."/>
      <w:lvlJc w:val="left"/>
      <w:pPr>
        <w:ind w:left="5040" w:hanging="360"/>
      </w:pPr>
    </w:lvl>
    <w:lvl w:ilvl="7" w:tplc="B2D2AB16">
      <w:start w:val="1"/>
      <w:numFmt w:val="lowerLetter"/>
      <w:lvlText w:val="%8."/>
      <w:lvlJc w:val="left"/>
      <w:pPr>
        <w:ind w:left="5760" w:hanging="360"/>
      </w:pPr>
    </w:lvl>
    <w:lvl w:ilvl="8" w:tplc="EA1CF51C">
      <w:start w:val="1"/>
      <w:numFmt w:val="lowerRoman"/>
      <w:lvlText w:val="%9."/>
      <w:lvlJc w:val="right"/>
      <w:pPr>
        <w:ind w:left="6480" w:hanging="180"/>
      </w:pPr>
    </w:lvl>
  </w:abstractNum>
  <w:abstractNum w:abstractNumId="27" w15:restartNumberingAfterBreak="0">
    <w:nsid w:val="67CB1A79"/>
    <w:multiLevelType w:val="hybridMultilevel"/>
    <w:tmpl w:val="4A506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4C3A7D"/>
    <w:multiLevelType w:val="hybridMultilevel"/>
    <w:tmpl w:val="A81CBEE8"/>
    <w:lvl w:ilvl="0" w:tplc="CDE69CEC">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1A60DB"/>
    <w:multiLevelType w:val="hybridMultilevel"/>
    <w:tmpl w:val="5AB2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0"/>
  </w:num>
  <w:num w:numId="5">
    <w:abstractNumId w:val="26"/>
  </w:num>
  <w:num w:numId="6">
    <w:abstractNumId w:val="22"/>
  </w:num>
  <w:num w:numId="7">
    <w:abstractNumId w:val="18"/>
  </w:num>
  <w:num w:numId="8">
    <w:abstractNumId w:val="8"/>
  </w:num>
  <w:num w:numId="9">
    <w:abstractNumId w:val="10"/>
  </w:num>
  <w:num w:numId="10">
    <w:abstractNumId w:val="11"/>
  </w:num>
  <w:num w:numId="11">
    <w:abstractNumId w:val="23"/>
  </w:num>
  <w:num w:numId="12">
    <w:abstractNumId w:val="25"/>
  </w:num>
  <w:num w:numId="13">
    <w:abstractNumId w:val="4"/>
  </w:num>
  <w:num w:numId="14">
    <w:abstractNumId w:val="2"/>
  </w:num>
  <w:num w:numId="15">
    <w:abstractNumId w:val="3"/>
  </w:num>
  <w:num w:numId="16">
    <w:abstractNumId w:val="29"/>
  </w:num>
  <w:num w:numId="17">
    <w:abstractNumId w:val="13"/>
  </w:num>
  <w:num w:numId="18">
    <w:abstractNumId w:val="5"/>
  </w:num>
  <w:num w:numId="19">
    <w:abstractNumId w:val="27"/>
  </w:num>
  <w:num w:numId="20">
    <w:abstractNumId w:val="15"/>
  </w:num>
  <w:num w:numId="21">
    <w:abstractNumId w:val="14"/>
  </w:num>
  <w:num w:numId="22">
    <w:abstractNumId w:val="28"/>
  </w:num>
  <w:num w:numId="23">
    <w:abstractNumId w:val="6"/>
  </w:num>
  <w:num w:numId="24">
    <w:abstractNumId w:val="17"/>
  </w:num>
  <w:num w:numId="25">
    <w:abstractNumId w:val="21"/>
  </w:num>
  <w:num w:numId="26">
    <w:abstractNumId w:val="1"/>
  </w:num>
  <w:num w:numId="27">
    <w:abstractNumId w:val="24"/>
  </w:num>
  <w:num w:numId="28">
    <w:abstractNumId w:val="12"/>
  </w:num>
  <w:num w:numId="29">
    <w:abstractNumId w:val="20"/>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C"/>
    <w:rsid w:val="000000C3"/>
    <w:rsid w:val="00001638"/>
    <w:rsid w:val="000141CC"/>
    <w:rsid w:val="000213BA"/>
    <w:rsid w:val="00021CB8"/>
    <w:rsid w:val="00027F81"/>
    <w:rsid w:val="0003199A"/>
    <w:rsid w:val="00035942"/>
    <w:rsid w:val="0004386C"/>
    <w:rsid w:val="000453EB"/>
    <w:rsid w:val="00051ABF"/>
    <w:rsid w:val="00051E72"/>
    <w:rsid w:val="00065AA6"/>
    <w:rsid w:val="000711DA"/>
    <w:rsid w:val="00076716"/>
    <w:rsid w:val="00076D53"/>
    <w:rsid w:val="00083250"/>
    <w:rsid w:val="000838D4"/>
    <w:rsid w:val="0008720E"/>
    <w:rsid w:val="00091049"/>
    <w:rsid w:val="00095AC4"/>
    <w:rsid w:val="000A2578"/>
    <w:rsid w:val="000C4451"/>
    <w:rsid w:val="000D20F4"/>
    <w:rsid w:val="000D72D2"/>
    <w:rsid w:val="00102700"/>
    <w:rsid w:val="0010285C"/>
    <w:rsid w:val="00117718"/>
    <w:rsid w:val="0012176C"/>
    <w:rsid w:val="00126150"/>
    <w:rsid w:val="00130FF6"/>
    <w:rsid w:val="00132FE6"/>
    <w:rsid w:val="00135A08"/>
    <w:rsid w:val="001435BE"/>
    <w:rsid w:val="00151086"/>
    <w:rsid w:val="001519AD"/>
    <w:rsid w:val="00156C78"/>
    <w:rsid w:val="00160D15"/>
    <w:rsid w:val="00173E77"/>
    <w:rsid w:val="001A158A"/>
    <w:rsid w:val="001A509F"/>
    <w:rsid w:val="001A6E01"/>
    <w:rsid w:val="001B2E3D"/>
    <w:rsid w:val="001B37CE"/>
    <w:rsid w:val="001D5823"/>
    <w:rsid w:val="001E03AC"/>
    <w:rsid w:val="001E129B"/>
    <w:rsid w:val="001E1930"/>
    <w:rsid w:val="001E5845"/>
    <w:rsid w:val="001E676D"/>
    <w:rsid w:val="001E7B14"/>
    <w:rsid w:val="001F3C4C"/>
    <w:rsid w:val="001F6108"/>
    <w:rsid w:val="00203293"/>
    <w:rsid w:val="00206159"/>
    <w:rsid w:val="002149A3"/>
    <w:rsid w:val="00221F72"/>
    <w:rsid w:val="0022227A"/>
    <w:rsid w:val="00223C89"/>
    <w:rsid w:val="002311A5"/>
    <w:rsid w:val="002324BE"/>
    <w:rsid w:val="002364C7"/>
    <w:rsid w:val="00240AC1"/>
    <w:rsid w:val="00241934"/>
    <w:rsid w:val="00242B63"/>
    <w:rsid w:val="002479F9"/>
    <w:rsid w:val="00257362"/>
    <w:rsid w:val="002737CD"/>
    <w:rsid w:val="002833C9"/>
    <w:rsid w:val="00290C3F"/>
    <w:rsid w:val="0029778F"/>
    <w:rsid w:val="002A1610"/>
    <w:rsid w:val="002A2369"/>
    <w:rsid w:val="002A4BFB"/>
    <w:rsid w:val="002A70CC"/>
    <w:rsid w:val="002C2E7C"/>
    <w:rsid w:val="002D208E"/>
    <w:rsid w:val="002D335C"/>
    <w:rsid w:val="002D587E"/>
    <w:rsid w:val="002D6BD5"/>
    <w:rsid w:val="002F2E44"/>
    <w:rsid w:val="002F6F1E"/>
    <w:rsid w:val="002F760E"/>
    <w:rsid w:val="0030007B"/>
    <w:rsid w:val="003009C4"/>
    <w:rsid w:val="00301F0F"/>
    <w:rsid w:val="00304463"/>
    <w:rsid w:val="00304C25"/>
    <w:rsid w:val="003123BE"/>
    <w:rsid w:val="00315A1D"/>
    <w:rsid w:val="00330627"/>
    <w:rsid w:val="00341E86"/>
    <w:rsid w:val="00354CB2"/>
    <w:rsid w:val="00356293"/>
    <w:rsid w:val="003613C7"/>
    <w:rsid w:val="0036255B"/>
    <w:rsid w:val="00365307"/>
    <w:rsid w:val="00365C7B"/>
    <w:rsid w:val="00373867"/>
    <w:rsid w:val="00397737"/>
    <w:rsid w:val="003A6DC8"/>
    <w:rsid w:val="003B20DE"/>
    <w:rsid w:val="003C1E98"/>
    <w:rsid w:val="003C32CF"/>
    <w:rsid w:val="003C55FA"/>
    <w:rsid w:val="003C606A"/>
    <w:rsid w:val="003E5205"/>
    <w:rsid w:val="003F5B08"/>
    <w:rsid w:val="003F7850"/>
    <w:rsid w:val="00402E1D"/>
    <w:rsid w:val="004050B2"/>
    <w:rsid w:val="00405342"/>
    <w:rsid w:val="00405717"/>
    <w:rsid w:val="00415589"/>
    <w:rsid w:val="00415D85"/>
    <w:rsid w:val="004160C3"/>
    <w:rsid w:val="004179B9"/>
    <w:rsid w:val="004206A6"/>
    <w:rsid w:val="00422E9B"/>
    <w:rsid w:val="0042447F"/>
    <w:rsid w:val="00426AC4"/>
    <w:rsid w:val="0043738F"/>
    <w:rsid w:val="0044105B"/>
    <w:rsid w:val="00441E39"/>
    <w:rsid w:val="00441FCC"/>
    <w:rsid w:val="00464914"/>
    <w:rsid w:val="00465E44"/>
    <w:rsid w:val="00467FA0"/>
    <w:rsid w:val="00471888"/>
    <w:rsid w:val="00475509"/>
    <w:rsid w:val="00482ED2"/>
    <w:rsid w:val="004955EC"/>
    <w:rsid w:val="00496A1B"/>
    <w:rsid w:val="004A4850"/>
    <w:rsid w:val="004A4C24"/>
    <w:rsid w:val="004A6DD0"/>
    <w:rsid w:val="004B329E"/>
    <w:rsid w:val="004B58F5"/>
    <w:rsid w:val="004C1BBF"/>
    <w:rsid w:val="004C26FF"/>
    <w:rsid w:val="004C7959"/>
    <w:rsid w:val="004D6677"/>
    <w:rsid w:val="004E0502"/>
    <w:rsid w:val="004E6B85"/>
    <w:rsid w:val="004E7964"/>
    <w:rsid w:val="004F18EE"/>
    <w:rsid w:val="004F42C4"/>
    <w:rsid w:val="004F6FC2"/>
    <w:rsid w:val="00503EC7"/>
    <w:rsid w:val="0051665E"/>
    <w:rsid w:val="00522BE0"/>
    <w:rsid w:val="005316F6"/>
    <w:rsid w:val="00535E60"/>
    <w:rsid w:val="0054499E"/>
    <w:rsid w:val="005722EC"/>
    <w:rsid w:val="00572F06"/>
    <w:rsid w:val="0057304C"/>
    <w:rsid w:val="00575663"/>
    <w:rsid w:val="005815DB"/>
    <w:rsid w:val="00591B3F"/>
    <w:rsid w:val="00592BB5"/>
    <w:rsid w:val="005A0C3F"/>
    <w:rsid w:val="005A250F"/>
    <w:rsid w:val="005B18E2"/>
    <w:rsid w:val="005C0E68"/>
    <w:rsid w:val="005C7028"/>
    <w:rsid w:val="005E661F"/>
    <w:rsid w:val="005E7BD8"/>
    <w:rsid w:val="005F024F"/>
    <w:rsid w:val="005F1A71"/>
    <w:rsid w:val="005F2085"/>
    <w:rsid w:val="005F3D21"/>
    <w:rsid w:val="00610F1B"/>
    <w:rsid w:val="006128C3"/>
    <w:rsid w:val="00617604"/>
    <w:rsid w:val="0062107D"/>
    <w:rsid w:val="006313B6"/>
    <w:rsid w:val="006320EB"/>
    <w:rsid w:val="00633C8B"/>
    <w:rsid w:val="006471F7"/>
    <w:rsid w:val="00647B97"/>
    <w:rsid w:val="00651165"/>
    <w:rsid w:val="006529A3"/>
    <w:rsid w:val="00653001"/>
    <w:rsid w:val="00655662"/>
    <w:rsid w:val="0065713B"/>
    <w:rsid w:val="00660C20"/>
    <w:rsid w:val="006628C0"/>
    <w:rsid w:val="00666D01"/>
    <w:rsid w:val="00673725"/>
    <w:rsid w:val="00673E08"/>
    <w:rsid w:val="00694E6C"/>
    <w:rsid w:val="00695378"/>
    <w:rsid w:val="0069FDFC"/>
    <w:rsid w:val="006A3B77"/>
    <w:rsid w:val="006A3E70"/>
    <w:rsid w:val="006B0390"/>
    <w:rsid w:val="006B5713"/>
    <w:rsid w:val="006C0681"/>
    <w:rsid w:val="006C5B7D"/>
    <w:rsid w:val="006D53D9"/>
    <w:rsid w:val="006E05DA"/>
    <w:rsid w:val="006E22C9"/>
    <w:rsid w:val="006F0A73"/>
    <w:rsid w:val="006F32C8"/>
    <w:rsid w:val="00710AE8"/>
    <w:rsid w:val="00717F72"/>
    <w:rsid w:val="00721867"/>
    <w:rsid w:val="00722CCE"/>
    <w:rsid w:val="007330FC"/>
    <w:rsid w:val="007365DA"/>
    <w:rsid w:val="007524C1"/>
    <w:rsid w:val="00773A8B"/>
    <w:rsid w:val="00775388"/>
    <w:rsid w:val="007753A8"/>
    <w:rsid w:val="0078101D"/>
    <w:rsid w:val="00797522"/>
    <w:rsid w:val="007B0B97"/>
    <w:rsid w:val="007B0DAA"/>
    <w:rsid w:val="007B0DFB"/>
    <w:rsid w:val="007B47D2"/>
    <w:rsid w:val="007C47EC"/>
    <w:rsid w:val="007D4D54"/>
    <w:rsid w:val="007E191A"/>
    <w:rsid w:val="007E3CD8"/>
    <w:rsid w:val="00800189"/>
    <w:rsid w:val="00810CE6"/>
    <w:rsid w:val="0081291D"/>
    <w:rsid w:val="00813AC7"/>
    <w:rsid w:val="008206E0"/>
    <w:rsid w:val="008245CE"/>
    <w:rsid w:val="00825446"/>
    <w:rsid w:val="008318CC"/>
    <w:rsid w:val="00841B3F"/>
    <w:rsid w:val="0084380E"/>
    <w:rsid w:val="008504AE"/>
    <w:rsid w:val="00856AEA"/>
    <w:rsid w:val="00862F3D"/>
    <w:rsid w:val="008713F8"/>
    <w:rsid w:val="00892E19"/>
    <w:rsid w:val="008A0664"/>
    <w:rsid w:val="008B69B7"/>
    <w:rsid w:val="008B7952"/>
    <w:rsid w:val="008C0FD5"/>
    <w:rsid w:val="008C6F01"/>
    <w:rsid w:val="008D07F4"/>
    <w:rsid w:val="008D0B29"/>
    <w:rsid w:val="008F40B0"/>
    <w:rsid w:val="00900F0B"/>
    <w:rsid w:val="009023DD"/>
    <w:rsid w:val="009109CF"/>
    <w:rsid w:val="00911F6F"/>
    <w:rsid w:val="00913064"/>
    <w:rsid w:val="0091334E"/>
    <w:rsid w:val="00916B1C"/>
    <w:rsid w:val="0091773A"/>
    <w:rsid w:val="0091776B"/>
    <w:rsid w:val="009227CB"/>
    <w:rsid w:val="0092537A"/>
    <w:rsid w:val="009338E1"/>
    <w:rsid w:val="009428C6"/>
    <w:rsid w:val="009434CE"/>
    <w:rsid w:val="009458EC"/>
    <w:rsid w:val="009512CF"/>
    <w:rsid w:val="00953800"/>
    <w:rsid w:val="00954D25"/>
    <w:rsid w:val="00960A2C"/>
    <w:rsid w:val="00963257"/>
    <w:rsid w:val="00980AED"/>
    <w:rsid w:val="009906E1"/>
    <w:rsid w:val="009A17D0"/>
    <w:rsid w:val="009A1826"/>
    <w:rsid w:val="009B286B"/>
    <w:rsid w:val="009B6C76"/>
    <w:rsid w:val="009C2922"/>
    <w:rsid w:val="009E1A26"/>
    <w:rsid w:val="00A01E43"/>
    <w:rsid w:val="00A05453"/>
    <w:rsid w:val="00A126DE"/>
    <w:rsid w:val="00A157B5"/>
    <w:rsid w:val="00A21C6A"/>
    <w:rsid w:val="00A31ECA"/>
    <w:rsid w:val="00A45F11"/>
    <w:rsid w:val="00A52932"/>
    <w:rsid w:val="00A54003"/>
    <w:rsid w:val="00A549D5"/>
    <w:rsid w:val="00A71604"/>
    <w:rsid w:val="00A74457"/>
    <w:rsid w:val="00A87095"/>
    <w:rsid w:val="00AA1F3C"/>
    <w:rsid w:val="00AA4B93"/>
    <w:rsid w:val="00AB1544"/>
    <w:rsid w:val="00AB1D44"/>
    <w:rsid w:val="00AC47E9"/>
    <w:rsid w:val="00AD00D7"/>
    <w:rsid w:val="00AD47FD"/>
    <w:rsid w:val="00AD4B63"/>
    <w:rsid w:val="00AE1791"/>
    <w:rsid w:val="00AF39AD"/>
    <w:rsid w:val="00AF430D"/>
    <w:rsid w:val="00AF6BB7"/>
    <w:rsid w:val="00AF7429"/>
    <w:rsid w:val="00B105AB"/>
    <w:rsid w:val="00B136D6"/>
    <w:rsid w:val="00B2097F"/>
    <w:rsid w:val="00B2156F"/>
    <w:rsid w:val="00B22CBD"/>
    <w:rsid w:val="00B348D2"/>
    <w:rsid w:val="00B3642C"/>
    <w:rsid w:val="00B40475"/>
    <w:rsid w:val="00B4407E"/>
    <w:rsid w:val="00B50EEF"/>
    <w:rsid w:val="00B52C09"/>
    <w:rsid w:val="00B57B17"/>
    <w:rsid w:val="00B61A93"/>
    <w:rsid w:val="00B64D21"/>
    <w:rsid w:val="00B65B70"/>
    <w:rsid w:val="00B703B7"/>
    <w:rsid w:val="00B77FB8"/>
    <w:rsid w:val="00B838EA"/>
    <w:rsid w:val="00B866D0"/>
    <w:rsid w:val="00B90452"/>
    <w:rsid w:val="00B916D0"/>
    <w:rsid w:val="00B97DC6"/>
    <w:rsid w:val="00BA18AB"/>
    <w:rsid w:val="00BA31FD"/>
    <w:rsid w:val="00BA62C4"/>
    <w:rsid w:val="00BA6EC8"/>
    <w:rsid w:val="00BA721C"/>
    <w:rsid w:val="00BC0AE5"/>
    <w:rsid w:val="00BD1301"/>
    <w:rsid w:val="00BD5EF7"/>
    <w:rsid w:val="00BDC4F0"/>
    <w:rsid w:val="00BE3C79"/>
    <w:rsid w:val="00BE4DAD"/>
    <w:rsid w:val="00BF04D2"/>
    <w:rsid w:val="00BF763D"/>
    <w:rsid w:val="00C009F9"/>
    <w:rsid w:val="00C121B0"/>
    <w:rsid w:val="00C13597"/>
    <w:rsid w:val="00C2148C"/>
    <w:rsid w:val="00C244FC"/>
    <w:rsid w:val="00C27414"/>
    <w:rsid w:val="00C30920"/>
    <w:rsid w:val="00C351BB"/>
    <w:rsid w:val="00C3578E"/>
    <w:rsid w:val="00C403AA"/>
    <w:rsid w:val="00C403AD"/>
    <w:rsid w:val="00C45016"/>
    <w:rsid w:val="00C6088F"/>
    <w:rsid w:val="00C64272"/>
    <w:rsid w:val="00C815FA"/>
    <w:rsid w:val="00C82750"/>
    <w:rsid w:val="00C83E46"/>
    <w:rsid w:val="00C84545"/>
    <w:rsid w:val="00C86633"/>
    <w:rsid w:val="00CA1E01"/>
    <w:rsid w:val="00CA33B6"/>
    <w:rsid w:val="00CA498A"/>
    <w:rsid w:val="00CA65FC"/>
    <w:rsid w:val="00CA68A6"/>
    <w:rsid w:val="00CA7F79"/>
    <w:rsid w:val="00CB3F8F"/>
    <w:rsid w:val="00CB44E5"/>
    <w:rsid w:val="00CB5982"/>
    <w:rsid w:val="00CC6048"/>
    <w:rsid w:val="00CF35D1"/>
    <w:rsid w:val="00CF3C42"/>
    <w:rsid w:val="00D035DA"/>
    <w:rsid w:val="00D10B7C"/>
    <w:rsid w:val="00D11E16"/>
    <w:rsid w:val="00D17E87"/>
    <w:rsid w:val="00D2262F"/>
    <w:rsid w:val="00D32E85"/>
    <w:rsid w:val="00D342B9"/>
    <w:rsid w:val="00D44AE4"/>
    <w:rsid w:val="00D50D7C"/>
    <w:rsid w:val="00D52EFD"/>
    <w:rsid w:val="00D62005"/>
    <w:rsid w:val="00D63C90"/>
    <w:rsid w:val="00D748BC"/>
    <w:rsid w:val="00D85370"/>
    <w:rsid w:val="00D87810"/>
    <w:rsid w:val="00D96381"/>
    <w:rsid w:val="00DA0F0C"/>
    <w:rsid w:val="00DA481A"/>
    <w:rsid w:val="00DA6263"/>
    <w:rsid w:val="00DAC605"/>
    <w:rsid w:val="00DC1078"/>
    <w:rsid w:val="00DC7B0E"/>
    <w:rsid w:val="00DD5933"/>
    <w:rsid w:val="00DD679B"/>
    <w:rsid w:val="00DD709D"/>
    <w:rsid w:val="00DE756D"/>
    <w:rsid w:val="00DF0139"/>
    <w:rsid w:val="00DF2DEA"/>
    <w:rsid w:val="00DF332B"/>
    <w:rsid w:val="00DF4CFA"/>
    <w:rsid w:val="00E04F1D"/>
    <w:rsid w:val="00E160D5"/>
    <w:rsid w:val="00E367BC"/>
    <w:rsid w:val="00E4239E"/>
    <w:rsid w:val="00E4350F"/>
    <w:rsid w:val="00E46512"/>
    <w:rsid w:val="00E617C8"/>
    <w:rsid w:val="00E7042E"/>
    <w:rsid w:val="00E72707"/>
    <w:rsid w:val="00E7429B"/>
    <w:rsid w:val="00E91543"/>
    <w:rsid w:val="00E93530"/>
    <w:rsid w:val="00EA632D"/>
    <w:rsid w:val="00EB4088"/>
    <w:rsid w:val="00EC35E3"/>
    <w:rsid w:val="00EC4BA9"/>
    <w:rsid w:val="00ED6E9B"/>
    <w:rsid w:val="00EE47C4"/>
    <w:rsid w:val="00EE5A44"/>
    <w:rsid w:val="00EE6ABE"/>
    <w:rsid w:val="00EF51D6"/>
    <w:rsid w:val="00F01E2B"/>
    <w:rsid w:val="00F056F7"/>
    <w:rsid w:val="00F128CB"/>
    <w:rsid w:val="00F12AB8"/>
    <w:rsid w:val="00F12E8D"/>
    <w:rsid w:val="00F16050"/>
    <w:rsid w:val="00F203FE"/>
    <w:rsid w:val="00F226A5"/>
    <w:rsid w:val="00F238EA"/>
    <w:rsid w:val="00F35C02"/>
    <w:rsid w:val="00F37E59"/>
    <w:rsid w:val="00F42061"/>
    <w:rsid w:val="00F567C3"/>
    <w:rsid w:val="00F60A39"/>
    <w:rsid w:val="00F61ADF"/>
    <w:rsid w:val="00F6794D"/>
    <w:rsid w:val="00F80534"/>
    <w:rsid w:val="00F8525A"/>
    <w:rsid w:val="00F925A7"/>
    <w:rsid w:val="00FA3031"/>
    <w:rsid w:val="00FA40D4"/>
    <w:rsid w:val="00FB03A8"/>
    <w:rsid w:val="00FC7CA3"/>
    <w:rsid w:val="00FD6A21"/>
    <w:rsid w:val="00FD6E7D"/>
    <w:rsid w:val="00FE2468"/>
    <w:rsid w:val="00FE3263"/>
    <w:rsid w:val="00FE4404"/>
    <w:rsid w:val="00FE61B4"/>
    <w:rsid w:val="00FE6AEC"/>
    <w:rsid w:val="00FE7A77"/>
    <w:rsid w:val="00FF0DAE"/>
    <w:rsid w:val="00FF1899"/>
    <w:rsid w:val="00FF5022"/>
    <w:rsid w:val="0100D31B"/>
    <w:rsid w:val="01022556"/>
    <w:rsid w:val="01025586"/>
    <w:rsid w:val="0103C5D0"/>
    <w:rsid w:val="0109FF7C"/>
    <w:rsid w:val="011CBF26"/>
    <w:rsid w:val="01220DF7"/>
    <w:rsid w:val="012327D9"/>
    <w:rsid w:val="012CD43E"/>
    <w:rsid w:val="01569290"/>
    <w:rsid w:val="01597F57"/>
    <w:rsid w:val="016C29A3"/>
    <w:rsid w:val="019DA16A"/>
    <w:rsid w:val="01E40DC0"/>
    <w:rsid w:val="01F64B1F"/>
    <w:rsid w:val="020FF6E3"/>
    <w:rsid w:val="021ADB48"/>
    <w:rsid w:val="02212855"/>
    <w:rsid w:val="023B1FF7"/>
    <w:rsid w:val="025E70CA"/>
    <w:rsid w:val="02678159"/>
    <w:rsid w:val="0269CF73"/>
    <w:rsid w:val="026FA1EA"/>
    <w:rsid w:val="02838AE6"/>
    <w:rsid w:val="029EA652"/>
    <w:rsid w:val="02C8A49F"/>
    <w:rsid w:val="02F83366"/>
    <w:rsid w:val="03046989"/>
    <w:rsid w:val="0306FA1A"/>
    <w:rsid w:val="03126779"/>
    <w:rsid w:val="0339418D"/>
    <w:rsid w:val="034684D6"/>
    <w:rsid w:val="0357FF6E"/>
    <w:rsid w:val="035FDC1D"/>
    <w:rsid w:val="0385336C"/>
    <w:rsid w:val="03AAA7CA"/>
    <w:rsid w:val="03B60DB6"/>
    <w:rsid w:val="03BEF17A"/>
    <w:rsid w:val="03D9FA3B"/>
    <w:rsid w:val="03E09CB5"/>
    <w:rsid w:val="040AFA33"/>
    <w:rsid w:val="041844E9"/>
    <w:rsid w:val="043565BC"/>
    <w:rsid w:val="04389F21"/>
    <w:rsid w:val="045D4643"/>
    <w:rsid w:val="046F8AA6"/>
    <w:rsid w:val="0477B23D"/>
    <w:rsid w:val="048266E9"/>
    <w:rsid w:val="04A39FB0"/>
    <w:rsid w:val="04A44FA8"/>
    <w:rsid w:val="04C5EF8F"/>
    <w:rsid w:val="04E14F98"/>
    <w:rsid w:val="04E19D5B"/>
    <w:rsid w:val="050553B1"/>
    <w:rsid w:val="05191F39"/>
    <w:rsid w:val="05265349"/>
    <w:rsid w:val="05459507"/>
    <w:rsid w:val="055A2F49"/>
    <w:rsid w:val="05BC7A94"/>
    <w:rsid w:val="05D7FEE1"/>
    <w:rsid w:val="06034469"/>
    <w:rsid w:val="0616F0D0"/>
    <w:rsid w:val="0623529A"/>
    <w:rsid w:val="06307BEA"/>
    <w:rsid w:val="0662BA10"/>
    <w:rsid w:val="069007B9"/>
    <w:rsid w:val="06AAD10A"/>
    <w:rsid w:val="06C03E93"/>
    <w:rsid w:val="0728A15D"/>
    <w:rsid w:val="072D1D4B"/>
    <w:rsid w:val="0746C6CA"/>
    <w:rsid w:val="075114F7"/>
    <w:rsid w:val="075674FE"/>
    <w:rsid w:val="0772316E"/>
    <w:rsid w:val="07728917"/>
    <w:rsid w:val="0791531E"/>
    <w:rsid w:val="079E51C5"/>
    <w:rsid w:val="07A948FE"/>
    <w:rsid w:val="07B7F6BF"/>
    <w:rsid w:val="07BCC250"/>
    <w:rsid w:val="07C1953B"/>
    <w:rsid w:val="07C6B564"/>
    <w:rsid w:val="07DB5462"/>
    <w:rsid w:val="07DB6B31"/>
    <w:rsid w:val="07E59ECD"/>
    <w:rsid w:val="07E70374"/>
    <w:rsid w:val="080E0B13"/>
    <w:rsid w:val="0816575B"/>
    <w:rsid w:val="0823C207"/>
    <w:rsid w:val="08334D40"/>
    <w:rsid w:val="085CE2C1"/>
    <w:rsid w:val="0877417C"/>
    <w:rsid w:val="087F476F"/>
    <w:rsid w:val="088CA634"/>
    <w:rsid w:val="088E1E1D"/>
    <w:rsid w:val="089805CD"/>
    <w:rsid w:val="089DD928"/>
    <w:rsid w:val="08BC1699"/>
    <w:rsid w:val="08DFA50C"/>
    <w:rsid w:val="08EF0049"/>
    <w:rsid w:val="09099AB5"/>
    <w:rsid w:val="091E2908"/>
    <w:rsid w:val="093DCEA7"/>
    <w:rsid w:val="096797AE"/>
    <w:rsid w:val="096A734B"/>
    <w:rsid w:val="0976F22E"/>
    <w:rsid w:val="09B7EA4A"/>
    <w:rsid w:val="09D07B8C"/>
    <w:rsid w:val="09D70B27"/>
    <w:rsid w:val="09FFA7F3"/>
    <w:rsid w:val="0A08D454"/>
    <w:rsid w:val="0A135F98"/>
    <w:rsid w:val="0A48503F"/>
    <w:rsid w:val="0A92100A"/>
    <w:rsid w:val="0ACC7DFA"/>
    <w:rsid w:val="0AD9EB5E"/>
    <w:rsid w:val="0AE9FAAF"/>
    <w:rsid w:val="0AF25E7E"/>
    <w:rsid w:val="0B03230C"/>
    <w:rsid w:val="0B2CBBF7"/>
    <w:rsid w:val="0B3BBDEA"/>
    <w:rsid w:val="0B4DF81D"/>
    <w:rsid w:val="0B621668"/>
    <w:rsid w:val="0B72DB88"/>
    <w:rsid w:val="0B97143F"/>
    <w:rsid w:val="0BE7E7BA"/>
    <w:rsid w:val="0C00F753"/>
    <w:rsid w:val="0C033E61"/>
    <w:rsid w:val="0C44DBF0"/>
    <w:rsid w:val="0C6B6CDA"/>
    <w:rsid w:val="0C7FA3F2"/>
    <w:rsid w:val="0C85505F"/>
    <w:rsid w:val="0C85CB10"/>
    <w:rsid w:val="0C867485"/>
    <w:rsid w:val="0C8B20FD"/>
    <w:rsid w:val="0C8B2229"/>
    <w:rsid w:val="0C9E3928"/>
    <w:rsid w:val="0CB1DAAB"/>
    <w:rsid w:val="0CB2E6A6"/>
    <w:rsid w:val="0CFF2ABF"/>
    <w:rsid w:val="0D026B59"/>
    <w:rsid w:val="0D03C4C1"/>
    <w:rsid w:val="0D0AFEB2"/>
    <w:rsid w:val="0D0E170B"/>
    <w:rsid w:val="0D0F54E3"/>
    <w:rsid w:val="0D2557EA"/>
    <w:rsid w:val="0D2D366E"/>
    <w:rsid w:val="0D3530D3"/>
    <w:rsid w:val="0D65412E"/>
    <w:rsid w:val="0D7077FE"/>
    <w:rsid w:val="0D83DC78"/>
    <w:rsid w:val="0D864BAB"/>
    <w:rsid w:val="0DC9C23A"/>
    <w:rsid w:val="0DD9121F"/>
    <w:rsid w:val="0DEA61DE"/>
    <w:rsid w:val="0E042889"/>
    <w:rsid w:val="0E118C20"/>
    <w:rsid w:val="0E2A1C0A"/>
    <w:rsid w:val="0E9C3F5B"/>
    <w:rsid w:val="0EA6D922"/>
    <w:rsid w:val="0EA6EF3A"/>
    <w:rsid w:val="0EAA39E1"/>
    <w:rsid w:val="0EC14FB4"/>
    <w:rsid w:val="0ECB69D9"/>
    <w:rsid w:val="0ED0804D"/>
    <w:rsid w:val="0EDEC31F"/>
    <w:rsid w:val="0EFEA5B4"/>
    <w:rsid w:val="0F01118F"/>
    <w:rsid w:val="0F074751"/>
    <w:rsid w:val="0F10510A"/>
    <w:rsid w:val="0F192187"/>
    <w:rsid w:val="0F248457"/>
    <w:rsid w:val="0F25C78F"/>
    <w:rsid w:val="0F4028C8"/>
    <w:rsid w:val="0F418A89"/>
    <w:rsid w:val="0F463B7C"/>
    <w:rsid w:val="0F4F6386"/>
    <w:rsid w:val="0F55FF4D"/>
    <w:rsid w:val="0F6F1610"/>
    <w:rsid w:val="0F7A087A"/>
    <w:rsid w:val="0F7B43C9"/>
    <w:rsid w:val="0FA71C54"/>
    <w:rsid w:val="0FCD0C89"/>
    <w:rsid w:val="104EC7A7"/>
    <w:rsid w:val="1050EA35"/>
    <w:rsid w:val="1057E471"/>
    <w:rsid w:val="106D66C6"/>
    <w:rsid w:val="10703FA5"/>
    <w:rsid w:val="1079249F"/>
    <w:rsid w:val="10D58F3F"/>
    <w:rsid w:val="10D9C4DD"/>
    <w:rsid w:val="10E79B0D"/>
    <w:rsid w:val="1104F677"/>
    <w:rsid w:val="1110829F"/>
    <w:rsid w:val="1143B6D1"/>
    <w:rsid w:val="11445A5D"/>
    <w:rsid w:val="114ADA3B"/>
    <w:rsid w:val="116DE761"/>
    <w:rsid w:val="1199FD44"/>
    <w:rsid w:val="11D3F882"/>
    <w:rsid w:val="11DA8E54"/>
    <w:rsid w:val="11F05E41"/>
    <w:rsid w:val="121663E1"/>
    <w:rsid w:val="12465D36"/>
    <w:rsid w:val="124D2165"/>
    <w:rsid w:val="1267A1B8"/>
    <w:rsid w:val="1269EF16"/>
    <w:rsid w:val="126DFEC3"/>
    <w:rsid w:val="12807DD5"/>
    <w:rsid w:val="128B45FB"/>
    <w:rsid w:val="128E8AF0"/>
    <w:rsid w:val="1298C5EA"/>
    <w:rsid w:val="12A2DEAA"/>
    <w:rsid w:val="12B47BCB"/>
    <w:rsid w:val="12C7D47C"/>
    <w:rsid w:val="12DEBD16"/>
    <w:rsid w:val="12FCCFDF"/>
    <w:rsid w:val="12FE7BD0"/>
    <w:rsid w:val="1314FF55"/>
    <w:rsid w:val="132F24B8"/>
    <w:rsid w:val="134AEC31"/>
    <w:rsid w:val="136674AE"/>
    <w:rsid w:val="1369D9E4"/>
    <w:rsid w:val="136A575C"/>
    <w:rsid w:val="139FFD39"/>
    <w:rsid w:val="13A02ECE"/>
    <w:rsid w:val="13A7AA79"/>
    <w:rsid w:val="13AE949A"/>
    <w:rsid w:val="13BDB95D"/>
    <w:rsid w:val="13D482B2"/>
    <w:rsid w:val="13D4C67F"/>
    <w:rsid w:val="140E99AE"/>
    <w:rsid w:val="14176BFD"/>
    <w:rsid w:val="143FA23E"/>
    <w:rsid w:val="14736A0D"/>
    <w:rsid w:val="14793749"/>
    <w:rsid w:val="147B5AAA"/>
    <w:rsid w:val="1491419C"/>
    <w:rsid w:val="149F48EA"/>
    <w:rsid w:val="14BF8ADF"/>
    <w:rsid w:val="14CE7B67"/>
    <w:rsid w:val="14D9811E"/>
    <w:rsid w:val="15324DF3"/>
    <w:rsid w:val="1544C327"/>
    <w:rsid w:val="155116A1"/>
    <w:rsid w:val="15A2E991"/>
    <w:rsid w:val="15C2077D"/>
    <w:rsid w:val="15CF74F9"/>
    <w:rsid w:val="15D2269A"/>
    <w:rsid w:val="15ECC4F7"/>
    <w:rsid w:val="161C9E05"/>
    <w:rsid w:val="162A921F"/>
    <w:rsid w:val="166A9D1F"/>
    <w:rsid w:val="16C3CF64"/>
    <w:rsid w:val="16C77716"/>
    <w:rsid w:val="16DD3EB9"/>
    <w:rsid w:val="16E3E077"/>
    <w:rsid w:val="16ECB0FE"/>
    <w:rsid w:val="175607F9"/>
    <w:rsid w:val="176C951D"/>
    <w:rsid w:val="178D2390"/>
    <w:rsid w:val="17A3501A"/>
    <w:rsid w:val="17A8EF5D"/>
    <w:rsid w:val="17AD70C9"/>
    <w:rsid w:val="17B53894"/>
    <w:rsid w:val="17BBE35D"/>
    <w:rsid w:val="17C9C94D"/>
    <w:rsid w:val="17F04DF6"/>
    <w:rsid w:val="17F7360E"/>
    <w:rsid w:val="18000871"/>
    <w:rsid w:val="183D60C5"/>
    <w:rsid w:val="184A1F1A"/>
    <w:rsid w:val="1852EA49"/>
    <w:rsid w:val="185B8012"/>
    <w:rsid w:val="185E42AD"/>
    <w:rsid w:val="1882AD78"/>
    <w:rsid w:val="18878B1C"/>
    <w:rsid w:val="188E4709"/>
    <w:rsid w:val="18A2F30A"/>
    <w:rsid w:val="18A7F3D5"/>
    <w:rsid w:val="18A91781"/>
    <w:rsid w:val="18CD8184"/>
    <w:rsid w:val="18D7F3B9"/>
    <w:rsid w:val="18DB5F18"/>
    <w:rsid w:val="18F11CFB"/>
    <w:rsid w:val="19013C57"/>
    <w:rsid w:val="190A369B"/>
    <w:rsid w:val="1922CC6B"/>
    <w:rsid w:val="1928AC01"/>
    <w:rsid w:val="1928F3F1"/>
    <w:rsid w:val="192A1F93"/>
    <w:rsid w:val="193729A8"/>
    <w:rsid w:val="193EE125"/>
    <w:rsid w:val="1972502B"/>
    <w:rsid w:val="1998F8F1"/>
    <w:rsid w:val="19A1EC8A"/>
    <w:rsid w:val="19DC92FE"/>
    <w:rsid w:val="19FF17D8"/>
    <w:rsid w:val="1A215F30"/>
    <w:rsid w:val="1A22F248"/>
    <w:rsid w:val="1A27A2AE"/>
    <w:rsid w:val="1A637093"/>
    <w:rsid w:val="1A73E056"/>
    <w:rsid w:val="1A7B8391"/>
    <w:rsid w:val="1A9171F8"/>
    <w:rsid w:val="1AA597BD"/>
    <w:rsid w:val="1ABF55E0"/>
    <w:rsid w:val="1ACEFDEE"/>
    <w:rsid w:val="1AD89424"/>
    <w:rsid w:val="1AD9045E"/>
    <w:rsid w:val="1AEC8B8D"/>
    <w:rsid w:val="1AF4B6AF"/>
    <w:rsid w:val="1B033F19"/>
    <w:rsid w:val="1B3AAE23"/>
    <w:rsid w:val="1B4EDE86"/>
    <w:rsid w:val="1B61CDB7"/>
    <w:rsid w:val="1B676D91"/>
    <w:rsid w:val="1B95D4FA"/>
    <w:rsid w:val="1BAB598B"/>
    <w:rsid w:val="1C006711"/>
    <w:rsid w:val="1C1069FB"/>
    <w:rsid w:val="1C21B5E5"/>
    <w:rsid w:val="1C346116"/>
    <w:rsid w:val="1C57DEDA"/>
    <w:rsid w:val="1C6399E8"/>
    <w:rsid w:val="1C724509"/>
    <w:rsid w:val="1C866978"/>
    <w:rsid w:val="1C8D3921"/>
    <w:rsid w:val="1C8D8CE2"/>
    <w:rsid w:val="1CE80E2C"/>
    <w:rsid w:val="1CF78FF1"/>
    <w:rsid w:val="1D0DB706"/>
    <w:rsid w:val="1D1D903D"/>
    <w:rsid w:val="1D245FCE"/>
    <w:rsid w:val="1D28A349"/>
    <w:rsid w:val="1D4D8DD5"/>
    <w:rsid w:val="1D680688"/>
    <w:rsid w:val="1D7AA225"/>
    <w:rsid w:val="1D83527E"/>
    <w:rsid w:val="1D97AA56"/>
    <w:rsid w:val="1D9D10F0"/>
    <w:rsid w:val="1DB7FCB7"/>
    <w:rsid w:val="1DF0079D"/>
    <w:rsid w:val="1DF48321"/>
    <w:rsid w:val="1E0119E7"/>
    <w:rsid w:val="1E1034E6"/>
    <w:rsid w:val="1E167AE0"/>
    <w:rsid w:val="1E22DBE9"/>
    <w:rsid w:val="1E27A189"/>
    <w:rsid w:val="1E347206"/>
    <w:rsid w:val="1E7998D7"/>
    <w:rsid w:val="1E8936ED"/>
    <w:rsid w:val="1EB0E948"/>
    <w:rsid w:val="1F20459B"/>
    <w:rsid w:val="1F4AED54"/>
    <w:rsid w:val="1F66BE52"/>
    <w:rsid w:val="1F9B3AAA"/>
    <w:rsid w:val="1F9B4781"/>
    <w:rsid w:val="1FC837FF"/>
    <w:rsid w:val="1FD85002"/>
    <w:rsid w:val="1FE5A04C"/>
    <w:rsid w:val="2009EF21"/>
    <w:rsid w:val="2033A098"/>
    <w:rsid w:val="20353EDA"/>
    <w:rsid w:val="20380EA9"/>
    <w:rsid w:val="203EB71A"/>
    <w:rsid w:val="205F7D24"/>
    <w:rsid w:val="206E34A7"/>
    <w:rsid w:val="2087F594"/>
    <w:rsid w:val="20A064B1"/>
    <w:rsid w:val="20F6108D"/>
    <w:rsid w:val="212C23E3"/>
    <w:rsid w:val="213E7F44"/>
    <w:rsid w:val="214E899E"/>
    <w:rsid w:val="21584E2B"/>
    <w:rsid w:val="2159DA9B"/>
    <w:rsid w:val="21677CA9"/>
    <w:rsid w:val="218C3A1E"/>
    <w:rsid w:val="21A8EF9F"/>
    <w:rsid w:val="21AC173D"/>
    <w:rsid w:val="21D10F3B"/>
    <w:rsid w:val="21D15608"/>
    <w:rsid w:val="21E464CE"/>
    <w:rsid w:val="21F64CAC"/>
    <w:rsid w:val="2246F3A5"/>
    <w:rsid w:val="2254C0F8"/>
    <w:rsid w:val="227235BD"/>
    <w:rsid w:val="227D3F73"/>
    <w:rsid w:val="2291B9BB"/>
    <w:rsid w:val="229828FA"/>
    <w:rsid w:val="229AF77A"/>
    <w:rsid w:val="22B51FE7"/>
    <w:rsid w:val="22C7F444"/>
    <w:rsid w:val="22CAEDE6"/>
    <w:rsid w:val="22DC829F"/>
    <w:rsid w:val="22DD24AF"/>
    <w:rsid w:val="22E8ECC9"/>
    <w:rsid w:val="22FD3CA1"/>
    <w:rsid w:val="2300494A"/>
    <w:rsid w:val="230E50FE"/>
    <w:rsid w:val="233E6029"/>
    <w:rsid w:val="235FFAE3"/>
    <w:rsid w:val="2371551A"/>
    <w:rsid w:val="2372478D"/>
    <w:rsid w:val="2394BF47"/>
    <w:rsid w:val="23B5C9AE"/>
    <w:rsid w:val="23C55F92"/>
    <w:rsid w:val="23EBD8D8"/>
    <w:rsid w:val="23F7B470"/>
    <w:rsid w:val="2416D648"/>
    <w:rsid w:val="2428DF69"/>
    <w:rsid w:val="2463C4A5"/>
    <w:rsid w:val="24648DB2"/>
    <w:rsid w:val="2469DE9E"/>
    <w:rsid w:val="24CE5C4C"/>
    <w:rsid w:val="24D46597"/>
    <w:rsid w:val="250555FE"/>
    <w:rsid w:val="251AE401"/>
    <w:rsid w:val="25308FA8"/>
    <w:rsid w:val="2544A09C"/>
    <w:rsid w:val="256CEAD4"/>
    <w:rsid w:val="258D0C03"/>
    <w:rsid w:val="258E6463"/>
    <w:rsid w:val="25BCF6D2"/>
    <w:rsid w:val="25CEA450"/>
    <w:rsid w:val="25D38E50"/>
    <w:rsid w:val="25E9B2EF"/>
    <w:rsid w:val="26045342"/>
    <w:rsid w:val="26267825"/>
    <w:rsid w:val="263318FA"/>
    <w:rsid w:val="26346F28"/>
    <w:rsid w:val="26358D72"/>
    <w:rsid w:val="2664B104"/>
    <w:rsid w:val="267976FD"/>
    <w:rsid w:val="26835984"/>
    <w:rsid w:val="26AF8FFA"/>
    <w:rsid w:val="26B765AA"/>
    <w:rsid w:val="26DE3D09"/>
    <w:rsid w:val="26DE9CB6"/>
    <w:rsid w:val="27116676"/>
    <w:rsid w:val="2722524E"/>
    <w:rsid w:val="27294F05"/>
    <w:rsid w:val="272FCA5C"/>
    <w:rsid w:val="27333A14"/>
    <w:rsid w:val="27556490"/>
    <w:rsid w:val="27564BE6"/>
    <w:rsid w:val="276F1FDA"/>
    <w:rsid w:val="2793BC71"/>
    <w:rsid w:val="27BAC3B8"/>
    <w:rsid w:val="27C2949C"/>
    <w:rsid w:val="27D0EC31"/>
    <w:rsid w:val="2845D3F8"/>
    <w:rsid w:val="284CD0C1"/>
    <w:rsid w:val="286063C2"/>
    <w:rsid w:val="2863D54D"/>
    <w:rsid w:val="286636A9"/>
    <w:rsid w:val="287D2435"/>
    <w:rsid w:val="28AD36D7"/>
    <w:rsid w:val="28CDE745"/>
    <w:rsid w:val="28CF24D9"/>
    <w:rsid w:val="28DA7439"/>
    <w:rsid w:val="28EE1868"/>
    <w:rsid w:val="29011CCB"/>
    <w:rsid w:val="29056852"/>
    <w:rsid w:val="2923EF7B"/>
    <w:rsid w:val="29271B00"/>
    <w:rsid w:val="292DDCE4"/>
    <w:rsid w:val="2939AE02"/>
    <w:rsid w:val="294BC423"/>
    <w:rsid w:val="29584435"/>
    <w:rsid w:val="29593170"/>
    <w:rsid w:val="29965D8D"/>
    <w:rsid w:val="29A84EDD"/>
    <w:rsid w:val="29C02288"/>
    <w:rsid w:val="29D01542"/>
    <w:rsid w:val="29DC2120"/>
    <w:rsid w:val="2A10C9DD"/>
    <w:rsid w:val="2A1ABA9D"/>
    <w:rsid w:val="2A24E066"/>
    <w:rsid w:val="2A379990"/>
    <w:rsid w:val="2A490738"/>
    <w:rsid w:val="2A4987A3"/>
    <w:rsid w:val="2A595183"/>
    <w:rsid w:val="2A61D586"/>
    <w:rsid w:val="2AB938BA"/>
    <w:rsid w:val="2AC2EB61"/>
    <w:rsid w:val="2ACFEEB3"/>
    <w:rsid w:val="2AD7F94E"/>
    <w:rsid w:val="2ADA4A29"/>
    <w:rsid w:val="2AE5B271"/>
    <w:rsid w:val="2B0AEAA6"/>
    <w:rsid w:val="2B441840"/>
    <w:rsid w:val="2B77F181"/>
    <w:rsid w:val="2B86A8CF"/>
    <w:rsid w:val="2B87AA5D"/>
    <w:rsid w:val="2B9D39B5"/>
    <w:rsid w:val="2BC088EC"/>
    <w:rsid w:val="2C0D8A90"/>
    <w:rsid w:val="2C0EC418"/>
    <w:rsid w:val="2C154545"/>
    <w:rsid w:val="2C29A777"/>
    <w:rsid w:val="2C3D5F73"/>
    <w:rsid w:val="2C42CFD4"/>
    <w:rsid w:val="2C4D74BC"/>
    <w:rsid w:val="2C584E7B"/>
    <w:rsid w:val="2C5EAF2E"/>
    <w:rsid w:val="2C761A8A"/>
    <w:rsid w:val="2C7B86F2"/>
    <w:rsid w:val="2C8182D2"/>
    <w:rsid w:val="2CA191AB"/>
    <w:rsid w:val="2CB53344"/>
    <w:rsid w:val="2CBE71D1"/>
    <w:rsid w:val="2CC1B445"/>
    <w:rsid w:val="2CD979CD"/>
    <w:rsid w:val="2CDE48B0"/>
    <w:rsid w:val="2CF924D7"/>
    <w:rsid w:val="2D0C9324"/>
    <w:rsid w:val="2D153254"/>
    <w:rsid w:val="2D233D55"/>
    <w:rsid w:val="2D37C08F"/>
    <w:rsid w:val="2D516983"/>
    <w:rsid w:val="2D8DF8D0"/>
    <w:rsid w:val="2DAE2DFC"/>
    <w:rsid w:val="2DBBA472"/>
    <w:rsid w:val="2E2263BB"/>
    <w:rsid w:val="2E260A00"/>
    <w:rsid w:val="2E36D3EC"/>
    <w:rsid w:val="2E3A1095"/>
    <w:rsid w:val="2E3B5612"/>
    <w:rsid w:val="2E3DBC04"/>
    <w:rsid w:val="2E5C5418"/>
    <w:rsid w:val="2EB2191A"/>
    <w:rsid w:val="2ED771EE"/>
    <w:rsid w:val="2EFF2A6F"/>
    <w:rsid w:val="2F0E3928"/>
    <w:rsid w:val="2F25537E"/>
    <w:rsid w:val="2F3D28C9"/>
    <w:rsid w:val="2F3E4BF9"/>
    <w:rsid w:val="2F55FDF2"/>
    <w:rsid w:val="2F5C2F1B"/>
    <w:rsid w:val="2F74E0B0"/>
    <w:rsid w:val="2F7C9BA5"/>
    <w:rsid w:val="2FC396B9"/>
    <w:rsid w:val="30064936"/>
    <w:rsid w:val="30174D26"/>
    <w:rsid w:val="30248205"/>
    <w:rsid w:val="303ED827"/>
    <w:rsid w:val="30511CDF"/>
    <w:rsid w:val="305E9E28"/>
    <w:rsid w:val="3063E91E"/>
    <w:rsid w:val="3082E1A2"/>
    <w:rsid w:val="30A44445"/>
    <w:rsid w:val="30B0837A"/>
    <w:rsid w:val="30CBFE19"/>
    <w:rsid w:val="30D9BFEA"/>
    <w:rsid w:val="30FE1E05"/>
    <w:rsid w:val="30FF563D"/>
    <w:rsid w:val="310C571F"/>
    <w:rsid w:val="311DFEBD"/>
    <w:rsid w:val="312B6658"/>
    <w:rsid w:val="3132D1EF"/>
    <w:rsid w:val="313D1E0D"/>
    <w:rsid w:val="3151026B"/>
    <w:rsid w:val="317B476B"/>
    <w:rsid w:val="317CC989"/>
    <w:rsid w:val="319C758A"/>
    <w:rsid w:val="31A32674"/>
    <w:rsid w:val="31AAAEA4"/>
    <w:rsid w:val="31C36C6A"/>
    <w:rsid w:val="31CD59C1"/>
    <w:rsid w:val="31EB37F7"/>
    <w:rsid w:val="32080F6F"/>
    <w:rsid w:val="3214D802"/>
    <w:rsid w:val="323129AD"/>
    <w:rsid w:val="3236B600"/>
    <w:rsid w:val="3251BC65"/>
    <w:rsid w:val="325223EF"/>
    <w:rsid w:val="32525B7D"/>
    <w:rsid w:val="326279E1"/>
    <w:rsid w:val="3267501E"/>
    <w:rsid w:val="326813B0"/>
    <w:rsid w:val="32CFD6D9"/>
    <w:rsid w:val="32F5D4DE"/>
    <w:rsid w:val="32FD9CF9"/>
    <w:rsid w:val="33156F3E"/>
    <w:rsid w:val="3325088D"/>
    <w:rsid w:val="334A246D"/>
    <w:rsid w:val="335191BD"/>
    <w:rsid w:val="335A6DED"/>
    <w:rsid w:val="33A37C1C"/>
    <w:rsid w:val="33A397B4"/>
    <w:rsid w:val="33AB33AE"/>
    <w:rsid w:val="33B1C4B6"/>
    <w:rsid w:val="33B702DC"/>
    <w:rsid w:val="33C382A7"/>
    <w:rsid w:val="33C8821D"/>
    <w:rsid w:val="33CAC357"/>
    <w:rsid w:val="33E81C4E"/>
    <w:rsid w:val="33FD3A54"/>
    <w:rsid w:val="34188772"/>
    <w:rsid w:val="343592AC"/>
    <w:rsid w:val="3436B907"/>
    <w:rsid w:val="344551F6"/>
    <w:rsid w:val="346F65E0"/>
    <w:rsid w:val="3479E86F"/>
    <w:rsid w:val="347BF808"/>
    <w:rsid w:val="348E6CBB"/>
    <w:rsid w:val="348EEB74"/>
    <w:rsid w:val="3498304F"/>
    <w:rsid w:val="3498DB49"/>
    <w:rsid w:val="34996D5A"/>
    <w:rsid w:val="34D6DD49"/>
    <w:rsid w:val="34E35262"/>
    <w:rsid w:val="34F57D5F"/>
    <w:rsid w:val="3518AF7E"/>
    <w:rsid w:val="353D3863"/>
    <w:rsid w:val="3545C165"/>
    <w:rsid w:val="3562B7A3"/>
    <w:rsid w:val="35645D16"/>
    <w:rsid w:val="35AF4983"/>
    <w:rsid w:val="35F96E5D"/>
    <w:rsid w:val="362D2656"/>
    <w:rsid w:val="3636803B"/>
    <w:rsid w:val="36471B6D"/>
    <w:rsid w:val="364D1000"/>
    <w:rsid w:val="3692F135"/>
    <w:rsid w:val="36D65723"/>
    <w:rsid w:val="36F2F3B4"/>
    <w:rsid w:val="37026419"/>
    <w:rsid w:val="37065495"/>
    <w:rsid w:val="3722F963"/>
    <w:rsid w:val="372837E3"/>
    <w:rsid w:val="37622B5C"/>
    <w:rsid w:val="37A2BDF2"/>
    <w:rsid w:val="37CE5940"/>
    <w:rsid w:val="37DAA0CF"/>
    <w:rsid w:val="3806E107"/>
    <w:rsid w:val="38296430"/>
    <w:rsid w:val="382D86B4"/>
    <w:rsid w:val="38462EDD"/>
    <w:rsid w:val="384B78FB"/>
    <w:rsid w:val="389BF340"/>
    <w:rsid w:val="38A3C420"/>
    <w:rsid w:val="390047DC"/>
    <w:rsid w:val="39222278"/>
    <w:rsid w:val="392AD05D"/>
    <w:rsid w:val="39712DDA"/>
    <w:rsid w:val="39DD7926"/>
    <w:rsid w:val="3A0C0F44"/>
    <w:rsid w:val="3A0E66F3"/>
    <w:rsid w:val="3A14FE83"/>
    <w:rsid w:val="3A1D7347"/>
    <w:rsid w:val="3A3F03BB"/>
    <w:rsid w:val="3A4E45B0"/>
    <w:rsid w:val="3A8A9630"/>
    <w:rsid w:val="3A97BC21"/>
    <w:rsid w:val="3ABF2C64"/>
    <w:rsid w:val="3ACEEC97"/>
    <w:rsid w:val="3ACFE668"/>
    <w:rsid w:val="3ADC5EC2"/>
    <w:rsid w:val="3ADDBD53"/>
    <w:rsid w:val="3AE50A40"/>
    <w:rsid w:val="3B0647E4"/>
    <w:rsid w:val="3B14845F"/>
    <w:rsid w:val="3B239073"/>
    <w:rsid w:val="3B2455BD"/>
    <w:rsid w:val="3B256EE3"/>
    <w:rsid w:val="3B2F86AD"/>
    <w:rsid w:val="3B377433"/>
    <w:rsid w:val="3B88E146"/>
    <w:rsid w:val="3BBCACDF"/>
    <w:rsid w:val="3BD39402"/>
    <w:rsid w:val="3BD53383"/>
    <w:rsid w:val="3C3DA680"/>
    <w:rsid w:val="3C43B7E3"/>
    <w:rsid w:val="3C78AE25"/>
    <w:rsid w:val="3C85F568"/>
    <w:rsid w:val="3C93BCBA"/>
    <w:rsid w:val="3CAF74E8"/>
    <w:rsid w:val="3CCBA6C5"/>
    <w:rsid w:val="3CE93A70"/>
    <w:rsid w:val="3CFC0F2C"/>
    <w:rsid w:val="3CFF4BEE"/>
    <w:rsid w:val="3D004BDA"/>
    <w:rsid w:val="3D3147E7"/>
    <w:rsid w:val="3D37FD2B"/>
    <w:rsid w:val="3D6F6463"/>
    <w:rsid w:val="3D811AA1"/>
    <w:rsid w:val="3DA97F42"/>
    <w:rsid w:val="3DAABE8A"/>
    <w:rsid w:val="3DC2FF3D"/>
    <w:rsid w:val="3DE329B4"/>
    <w:rsid w:val="3DF18E7B"/>
    <w:rsid w:val="3E02D567"/>
    <w:rsid w:val="3E095456"/>
    <w:rsid w:val="3E4461B3"/>
    <w:rsid w:val="3E6FA619"/>
    <w:rsid w:val="3E79B7D6"/>
    <w:rsid w:val="3E86B62A"/>
    <w:rsid w:val="3E99B497"/>
    <w:rsid w:val="3EBDDC6A"/>
    <w:rsid w:val="3ED904C1"/>
    <w:rsid w:val="3EE4DD3C"/>
    <w:rsid w:val="3F02F878"/>
    <w:rsid w:val="3F12753C"/>
    <w:rsid w:val="3F2D2925"/>
    <w:rsid w:val="3F2D4751"/>
    <w:rsid w:val="3F49AF8B"/>
    <w:rsid w:val="3F63177A"/>
    <w:rsid w:val="3F9E7DF1"/>
    <w:rsid w:val="3F9F0218"/>
    <w:rsid w:val="3FA050A3"/>
    <w:rsid w:val="3FA44948"/>
    <w:rsid w:val="40047EA6"/>
    <w:rsid w:val="400AE556"/>
    <w:rsid w:val="40260509"/>
    <w:rsid w:val="40282BFB"/>
    <w:rsid w:val="40317385"/>
    <w:rsid w:val="40344248"/>
    <w:rsid w:val="40429B50"/>
    <w:rsid w:val="4044F277"/>
    <w:rsid w:val="4054443C"/>
    <w:rsid w:val="406866D6"/>
    <w:rsid w:val="409505CD"/>
    <w:rsid w:val="40A7DE2D"/>
    <w:rsid w:val="40BE6750"/>
    <w:rsid w:val="40ED203D"/>
    <w:rsid w:val="40F5B213"/>
    <w:rsid w:val="40FC51AA"/>
    <w:rsid w:val="41055B8C"/>
    <w:rsid w:val="410B753A"/>
    <w:rsid w:val="411117A3"/>
    <w:rsid w:val="411C02F9"/>
    <w:rsid w:val="4136E0C2"/>
    <w:rsid w:val="41440E8A"/>
    <w:rsid w:val="415217C8"/>
    <w:rsid w:val="41832630"/>
    <w:rsid w:val="4183E0F5"/>
    <w:rsid w:val="419D63AF"/>
    <w:rsid w:val="41B8C893"/>
    <w:rsid w:val="41F8F0AD"/>
    <w:rsid w:val="4206FF57"/>
    <w:rsid w:val="4242D586"/>
    <w:rsid w:val="426CADFE"/>
    <w:rsid w:val="4279B27E"/>
    <w:rsid w:val="4294BCC1"/>
    <w:rsid w:val="42CB9DBD"/>
    <w:rsid w:val="42D2E639"/>
    <w:rsid w:val="42FC295E"/>
    <w:rsid w:val="43191AF9"/>
    <w:rsid w:val="43292065"/>
    <w:rsid w:val="4330AD4B"/>
    <w:rsid w:val="438D0E6C"/>
    <w:rsid w:val="4394C10E"/>
    <w:rsid w:val="439FE3AA"/>
    <w:rsid w:val="43C85A59"/>
    <w:rsid w:val="441562CC"/>
    <w:rsid w:val="44168FB4"/>
    <w:rsid w:val="44418A16"/>
    <w:rsid w:val="446CD85E"/>
    <w:rsid w:val="446F84BA"/>
    <w:rsid w:val="44861562"/>
    <w:rsid w:val="44AAF4AD"/>
    <w:rsid w:val="44B25556"/>
    <w:rsid w:val="44BB81B7"/>
    <w:rsid w:val="44BBD601"/>
    <w:rsid w:val="452472CE"/>
    <w:rsid w:val="45589812"/>
    <w:rsid w:val="456CA6CC"/>
    <w:rsid w:val="4579C872"/>
    <w:rsid w:val="4582639F"/>
    <w:rsid w:val="458B0F43"/>
    <w:rsid w:val="45B04885"/>
    <w:rsid w:val="45D2AA90"/>
    <w:rsid w:val="45EE6B4D"/>
    <w:rsid w:val="45FE6CB2"/>
    <w:rsid w:val="4606EFA9"/>
    <w:rsid w:val="460E4F69"/>
    <w:rsid w:val="462A713C"/>
    <w:rsid w:val="4633CA20"/>
    <w:rsid w:val="4650ED6E"/>
    <w:rsid w:val="46651311"/>
    <w:rsid w:val="4674B386"/>
    <w:rsid w:val="4676F459"/>
    <w:rsid w:val="4683D505"/>
    <w:rsid w:val="468D6417"/>
    <w:rsid w:val="46AD213F"/>
    <w:rsid w:val="46CF45F7"/>
    <w:rsid w:val="46D9F3C9"/>
    <w:rsid w:val="46EA2CBD"/>
    <w:rsid w:val="46F7B590"/>
    <w:rsid w:val="46FD9788"/>
    <w:rsid w:val="46FEF2D4"/>
    <w:rsid w:val="471F9F8D"/>
    <w:rsid w:val="4723969D"/>
    <w:rsid w:val="472A167B"/>
    <w:rsid w:val="474B7498"/>
    <w:rsid w:val="47773507"/>
    <w:rsid w:val="479D93EB"/>
    <w:rsid w:val="479FE3E8"/>
    <w:rsid w:val="47CF9A81"/>
    <w:rsid w:val="47D313F8"/>
    <w:rsid w:val="47F2A0E2"/>
    <w:rsid w:val="47F79D90"/>
    <w:rsid w:val="48121267"/>
    <w:rsid w:val="483116EE"/>
    <w:rsid w:val="48565250"/>
    <w:rsid w:val="4893A87E"/>
    <w:rsid w:val="48A81858"/>
    <w:rsid w:val="48B00253"/>
    <w:rsid w:val="48B726BE"/>
    <w:rsid w:val="48C1DBA3"/>
    <w:rsid w:val="48CABD24"/>
    <w:rsid w:val="48CFA5B6"/>
    <w:rsid w:val="48EA1732"/>
    <w:rsid w:val="49214AA7"/>
    <w:rsid w:val="492AE923"/>
    <w:rsid w:val="493911A0"/>
    <w:rsid w:val="493B700A"/>
    <w:rsid w:val="49596D5B"/>
    <w:rsid w:val="495C0D2C"/>
    <w:rsid w:val="496C898C"/>
    <w:rsid w:val="49749DA9"/>
    <w:rsid w:val="499D4CAF"/>
    <w:rsid w:val="49E972AD"/>
    <w:rsid w:val="49EEB9FC"/>
    <w:rsid w:val="4A087B5C"/>
    <w:rsid w:val="4A12E0D8"/>
    <w:rsid w:val="4A143C4B"/>
    <w:rsid w:val="4A29C62D"/>
    <w:rsid w:val="4A62FBB8"/>
    <w:rsid w:val="4A798871"/>
    <w:rsid w:val="4A9FCF94"/>
    <w:rsid w:val="4AFDF240"/>
    <w:rsid w:val="4B086E7D"/>
    <w:rsid w:val="4B288201"/>
    <w:rsid w:val="4B59CCA4"/>
    <w:rsid w:val="4B5DB781"/>
    <w:rsid w:val="4B72E4EF"/>
    <w:rsid w:val="4B73F81E"/>
    <w:rsid w:val="4B7D26C4"/>
    <w:rsid w:val="4B931433"/>
    <w:rsid w:val="4B939D19"/>
    <w:rsid w:val="4B94B940"/>
    <w:rsid w:val="4B96F6E3"/>
    <w:rsid w:val="4BB53488"/>
    <w:rsid w:val="4BE2C463"/>
    <w:rsid w:val="4BF70644"/>
    <w:rsid w:val="4BF8A473"/>
    <w:rsid w:val="4C0C4E3D"/>
    <w:rsid w:val="4C283293"/>
    <w:rsid w:val="4C5073E3"/>
    <w:rsid w:val="4C7A6D89"/>
    <w:rsid w:val="4C92A661"/>
    <w:rsid w:val="4CA89F67"/>
    <w:rsid w:val="4CBF6A11"/>
    <w:rsid w:val="4CCB2723"/>
    <w:rsid w:val="4CE37D3E"/>
    <w:rsid w:val="4CE9F982"/>
    <w:rsid w:val="4D1F7897"/>
    <w:rsid w:val="4D3C8D99"/>
    <w:rsid w:val="4D4B2A10"/>
    <w:rsid w:val="4D5A1B29"/>
    <w:rsid w:val="4D63A9F7"/>
    <w:rsid w:val="4D6C6F80"/>
    <w:rsid w:val="4D6F3C9F"/>
    <w:rsid w:val="4D7A4416"/>
    <w:rsid w:val="4D809FDC"/>
    <w:rsid w:val="4D92D6A5"/>
    <w:rsid w:val="4D97AAA6"/>
    <w:rsid w:val="4DBCB175"/>
    <w:rsid w:val="4DE63D8F"/>
    <w:rsid w:val="4DF476A9"/>
    <w:rsid w:val="4E52F398"/>
    <w:rsid w:val="4E7A8359"/>
    <w:rsid w:val="4E82063E"/>
    <w:rsid w:val="4EA0C3BF"/>
    <w:rsid w:val="4EB02818"/>
    <w:rsid w:val="4EFD61DA"/>
    <w:rsid w:val="4F24F0BC"/>
    <w:rsid w:val="4F69F8AB"/>
    <w:rsid w:val="4F8F390A"/>
    <w:rsid w:val="4FA5D33D"/>
    <w:rsid w:val="4FA6BD7D"/>
    <w:rsid w:val="4FBB07F4"/>
    <w:rsid w:val="4FC590F3"/>
    <w:rsid w:val="4FF0BECB"/>
    <w:rsid w:val="5003C404"/>
    <w:rsid w:val="50059A56"/>
    <w:rsid w:val="500C7ABB"/>
    <w:rsid w:val="5019F39F"/>
    <w:rsid w:val="50242578"/>
    <w:rsid w:val="50376F8A"/>
    <w:rsid w:val="50910F03"/>
    <w:rsid w:val="509B4AB9"/>
    <w:rsid w:val="50CF4B68"/>
    <w:rsid w:val="50D0F8C1"/>
    <w:rsid w:val="50EB9D62"/>
    <w:rsid w:val="50F5E7CD"/>
    <w:rsid w:val="5118F7EC"/>
    <w:rsid w:val="5130A3C7"/>
    <w:rsid w:val="513372BB"/>
    <w:rsid w:val="5179326C"/>
    <w:rsid w:val="5180DC62"/>
    <w:rsid w:val="518C7288"/>
    <w:rsid w:val="51A04326"/>
    <w:rsid w:val="51A39998"/>
    <w:rsid w:val="51AFCFB3"/>
    <w:rsid w:val="51B5C400"/>
    <w:rsid w:val="51B715E0"/>
    <w:rsid w:val="51CD9570"/>
    <w:rsid w:val="51E2BE5A"/>
    <w:rsid w:val="52007474"/>
    <w:rsid w:val="5200A180"/>
    <w:rsid w:val="5203FAC4"/>
    <w:rsid w:val="520FE204"/>
    <w:rsid w:val="52211207"/>
    <w:rsid w:val="5242D628"/>
    <w:rsid w:val="525410FF"/>
    <w:rsid w:val="5256E509"/>
    <w:rsid w:val="525F587B"/>
    <w:rsid w:val="5282DB37"/>
    <w:rsid w:val="528F2878"/>
    <w:rsid w:val="52911A3B"/>
    <w:rsid w:val="5297E38F"/>
    <w:rsid w:val="52A23EBA"/>
    <w:rsid w:val="52B293CA"/>
    <w:rsid w:val="52CE3513"/>
    <w:rsid w:val="52D4DBDB"/>
    <w:rsid w:val="52DE5E3F"/>
    <w:rsid w:val="52F602B5"/>
    <w:rsid w:val="532A08B8"/>
    <w:rsid w:val="5331539D"/>
    <w:rsid w:val="533393E6"/>
    <w:rsid w:val="5346F1D1"/>
    <w:rsid w:val="5397E882"/>
    <w:rsid w:val="539D0EA5"/>
    <w:rsid w:val="53A232ED"/>
    <w:rsid w:val="53BB0644"/>
    <w:rsid w:val="54123697"/>
    <w:rsid w:val="5469BE12"/>
    <w:rsid w:val="546DF7A5"/>
    <w:rsid w:val="548A3F86"/>
    <w:rsid w:val="54A59210"/>
    <w:rsid w:val="54BA60B0"/>
    <w:rsid w:val="54BC68AC"/>
    <w:rsid w:val="54EE8F23"/>
    <w:rsid w:val="550ABE6E"/>
    <w:rsid w:val="5527076B"/>
    <w:rsid w:val="55312CC1"/>
    <w:rsid w:val="55389E61"/>
    <w:rsid w:val="554818A6"/>
    <w:rsid w:val="557C2688"/>
    <w:rsid w:val="557F5F3B"/>
    <w:rsid w:val="559E3CD1"/>
    <w:rsid w:val="559EF96C"/>
    <w:rsid w:val="55C958F0"/>
    <w:rsid w:val="55E2C16B"/>
    <w:rsid w:val="55F29151"/>
    <w:rsid w:val="560C7C9D"/>
    <w:rsid w:val="56100EC4"/>
    <w:rsid w:val="56134192"/>
    <w:rsid w:val="561CD5F5"/>
    <w:rsid w:val="562DA377"/>
    <w:rsid w:val="569330BE"/>
    <w:rsid w:val="5701506E"/>
    <w:rsid w:val="5701A70C"/>
    <w:rsid w:val="570A8C3D"/>
    <w:rsid w:val="57142BFC"/>
    <w:rsid w:val="5764CF63"/>
    <w:rsid w:val="57652951"/>
    <w:rsid w:val="577E526F"/>
    <w:rsid w:val="57804449"/>
    <w:rsid w:val="578C3AAF"/>
    <w:rsid w:val="57A3FA31"/>
    <w:rsid w:val="57A84CFE"/>
    <w:rsid w:val="57B40A21"/>
    <w:rsid w:val="57BFA630"/>
    <w:rsid w:val="57C57CF9"/>
    <w:rsid w:val="57D82B26"/>
    <w:rsid w:val="57D92CB4"/>
    <w:rsid w:val="57DBC774"/>
    <w:rsid w:val="57FAA5BA"/>
    <w:rsid w:val="5812F2A8"/>
    <w:rsid w:val="58148652"/>
    <w:rsid w:val="5820BD13"/>
    <w:rsid w:val="58262FE5"/>
    <w:rsid w:val="58293F41"/>
    <w:rsid w:val="586AF93C"/>
    <w:rsid w:val="58773B81"/>
    <w:rsid w:val="589CA8AC"/>
    <w:rsid w:val="58A0126E"/>
    <w:rsid w:val="58D4E73C"/>
    <w:rsid w:val="590746BF"/>
    <w:rsid w:val="5926925D"/>
    <w:rsid w:val="5948C1DD"/>
    <w:rsid w:val="5980F734"/>
    <w:rsid w:val="598252A7"/>
    <w:rsid w:val="5987226F"/>
    <w:rsid w:val="59AD8835"/>
    <w:rsid w:val="59B6A53C"/>
    <w:rsid w:val="59C20046"/>
    <w:rsid w:val="59CCA66B"/>
    <w:rsid w:val="59DDFAB3"/>
    <w:rsid w:val="59DF1B1D"/>
    <w:rsid w:val="5A302C88"/>
    <w:rsid w:val="5A5C2942"/>
    <w:rsid w:val="5A634D3F"/>
    <w:rsid w:val="5A70508A"/>
    <w:rsid w:val="5A75519F"/>
    <w:rsid w:val="5A774E4D"/>
    <w:rsid w:val="5A77DB07"/>
    <w:rsid w:val="5A895D9F"/>
    <w:rsid w:val="5A9B7C86"/>
    <w:rsid w:val="5A9CCA13"/>
    <w:rsid w:val="5AB87BD8"/>
    <w:rsid w:val="5AC79B66"/>
    <w:rsid w:val="5AF0D5EA"/>
    <w:rsid w:val="5B01149A"/>
    <w:rsid w:val="5B1B02A3"/>
    <w:rsid w:val="5B21A8E8"/>
    <w:rsid w:val="5B45A0D3"/>
    <w:rsid w:val="5B619BA2"/>
    <w:rsid w:val="5B78DC50"/>
    <w:rsid w:val="5B79FFF2"/>
    <w:rsid w:val="5B89D20A"/>
    <w:rsid w:val="5BB2CA90"/>
    <w:rsid w:val="5BE7DEDB"/>
    <w:rsid w:val="5BFF3DA3"/>
    <w:rsid w:val="5C05B465"/>
    <w:rsid w:val="5C13AB68"/>
    <w:rsid w:val="5C2557C8"/>
    <w:rsid w:val="5C3EE781"/>
    <w:rsid w:val="5C60FA1C"/>
    <w:rsid w:val="5C7561F7"/>
    <w:rsid w:val="5CB034E3"/>
    <w:rsid w:val="5CB41EA4"/>
    <w:rsid w:val="5CD4A418"/>
    <w:rsid w:val="5CF2D49E"/>
    <w:rsid w:val="5CFCD143"/>
    <w:rsid w:val="5D009F1F"/>
    <w:rsid w:val="5D00ED01"/>
    <w:rsid w:val="5D4EC6B0"/>
    <w:rsid w:val="5D603899"/>
    <w:rsid w:val="5D63D2B6"/>
    <w:rsid w:val="5D8AE369"/>
    <w:rsid w:val="5D9771B6"/>
    <w:rsid w:val="5DB30401"/>
    <w:rsid w:val="5DCE4BE0"/>
    <w:rsid w:val="5E0574EC"/>
    <w:rsid w:val="5E12A846"/>
    <w:rsid w:val="5E537131"/>
    <w:rsid w:val="5E5719F8"/>
    <w:rsid w:val="5E8A165F"/>
    <w:rsid w:val="5E98D8D2"/>
    <w:rsid w:val="5EBD5549"/>
    <w:rsid w:val="5ECE89F9"/>
    <w:rsid w:val="5ED3196F"/>
    <w:rsid w:val="5EEFC339"/>
    <w:rsid w:val="5F215930"/>
    <w:rsid w:val="5F291E50"/>
    <w:rsid w:val="5F36DE65"/>
    <w:rsid w:val="5F45DBB2"/>
    <w:rsid w:val="5F703B36"/>
    <w:rsid w:val="5F8EB568"/>
    <w:rsid w:val="5F987105"/>
    <w:rsid w:val="5FA195F5"/>
    <w:rsid w:val="5FC3B9C9"/>
    <w:rsid w:val="602A84D1"/>
    <w:rsid w:val="60398A68"/>
    <w:rsid w:val="603EBB67"/>
    <w:rsid w:val="60404EF3"/>
    <w:rsid w:val="6048F3E6"/>
    <w:rsid w:val="60621C43"/>
    <w:rsid w:val="60D786E4"/>
    <w:rsid w:val="611ECF6D"/>
    <w:rsid w:val="612205C5"/>
    <w:rsid w:val="6123DA5C"/>
    <w:rsid w:val="613481E6"/>
    <w:rsid w:val="61415647"/>
    <w:rsid w:val="61503BF0"/>
    <w:rsid w:val="616EB806"/>
    <w:rsid w:val="61761059"/>
    <w:rsid w:val="6187E4F5"/>
    <w:rsid w:val="61BDE903"/>
    <w:rsid w:val="61E45392"/>
    <w:rsid w:val="61FB48C2"/>
    <w:rsid w:val="62020F0F"/>
    <w:rsid w:val="620A4ACB"/>
    <w:rsid w:val="621ED65F"/>
    <w:rsid w:val="6222D0A6"/>
    <w:rsid w:val="62274C33"/>
    <w:rsid w:val="623B278D"/>
    <w:rsid w:val="6258F9F2"/>
    <w:rsid w:val="625C5F5C"/>
    <w:rsid w:val="6261ACFC"/>
    <w:rsid w:val="626AE2D9"/>
    <w:rsid w:val="62840B36"/>
    <w:rsid w:val="628D7F6C"/>
    <w:rsid w:val="62A4970E"/>
    <w:rsid w:val="62CF0272"/>
    <w:rsid w:val="62E1A5DC"/>
    <w:rsid w:val="62E681D3"/>
    <w:rsid w:val="6311E0BA"/>
    <w:rsid w:val="63405A4B"/>
    <w:rsid w:val="635B9D9D"/>
    <w:rsid w:val="636BE97A"/>
    <w:rsid w:val="63A6F1BB"/>
    <w:rsid w:val="63C18603"/>
    <w:rsid w:val="63C2B4EE"/>
    <w:rsid w:val="63DF023F"/>
    <w:rsid w:val="63E2F659"/>
    <w:rsid w:val="63F2BA47"/>
    <w:rsid w:val="63F4CA53"/>
    <w:rsid w:val="63F75A09"/>
    <w:rsid w:val="644252C1"/>
    <w:rsid w:val="647D763D"/>
    <w:rsid w:val="64D8BE6F"/>
    <w:rsid w:val="64E6C697"/>
    <w:rsid w:val="650247D6"/>
    <w:rsid w:val="650CA073"/>
    <w:rsid w:val="65128040"/>
    <w:rsid w:val="6516502E"/>
    <w:rsid w:val="651C6509"/>
    <w:rsid w:val="651D8839"/>
    <w:rsid w:val="655D8F2B"/>
    <w:rsid w:val="65602D08"/>
    <w:rsid w:val="6564129A"/>
    <w:rsid w:val="65890BFC"/>
    <w:rsid w:val="65A00F23"/>
    <w:rsid w:val="65FA60B8"/>
    <w:rsid w:val="65FB7CCE"/>
    <w:rsid w:val="6685C2AD"/>
    <w:rsid w:val="668E04DA"/>
    <w:rsid w:val="66AE50A1"/>
    <w:rsid w:val="66F969D9"/>
    <w:rsid w:val="6709D886"/>
    <w:rsid w:val="6710564D"/>
    <w:rsid w:val="671811A0"/>
    <w:rsid w:val="67247FB3"/>
    <w:rsid w:val="6748D628"/>
    <w:rsid w:val="6756332B"/>
    <w:rsid w:val="6767E0A7"/>
    <w:rsid w:val="679B66E3"/>
    <w:rsid w:val="679E5A41"/>
    <w:rsid w:val="67A5486B"/>
    <w:rsid w:val="67BF4F47"/>
    <w:rsid w:val="67DF0C57"/>
    <w:rsid w:val="67EBEE2D"/>
    <w:rsid w:val="6830F8A5"/>
    <w:rsid w:val="68371CC2"/>
    <w:rsid w:val="68444135"/>
    <w:rsid w:val="684A2317"/>
    <w:rsid w:val="687A62DE"/>
    <w:rsid w:val="688F28D7"/>
    <w:rsid w:val="68914D98"/>
    <w:rsid w:val="68BC14C0"/>
    <w:rsid w:val="68FEE153"/>
    <w:rsid w:val="6903B108"/>
    <w:rsid w:val="6909765C"/>
    <w:rsid w:val="691E6D0F"/>
    <w:rsid w:val="69345AFE"/>
    <w:rsid w:val="69AC7D3F"/>
    <w:rsid w:val="69CD681E"/>
    <w:rsid w:val="69CF14A2"/>
    <w:rsid w:val="69E8FD71"/>
    <w:rsid w:val="69E9D3B0"/>
    <w:rsid w:val="69F0062D"/>
    <w:rsid w:val="6A2EA1FE"/>
    <w:rsid w:val="6A3CDA3C"/>
    <w:rsid w:val="6A560299"/>
    <w:rsid w:val="6A5949C1"/>
    <w:rsid w:val="6A636987"/>
    <w:rsid w:val="6A95D504"/>
    <w:rsid w:val="6AA19CB0"/>
    <w:rsid w:val="6AA76EEF"/>
    <w:rsid w:val="6AB4D973"/>
    <w:rsid w:val="6AC2E8B1"/>
    <w:rsid w:val="6AD25CEF"/>
    <w:rsid w:val="6AD67C28"/>
    <w:rsid w:val="6ADC298A"/>
    <w:rsid w:val="6AE78825"/>
    <w:rsid w:val="6AE9C242"/>
    <w:rsid w:val="6AED9E7E"/>
    <w:rsid w:val="6B0119C6"/>
    <w:rsid w:val="6B2B99E6"/>
    <w:rsid w:val="6B522A1E"/>
    <w:rsid w:val="6B5B85B6"/>
    <w:rsid w:val="6B62180D"/>
    <w:rsid w:val="6B66EC0E"/>
    <w:rsid w:val="6B86D19C"/>
    <w:rsid w:val="6B9192F7"/>
    <w:rsid w:val="6BA1807E"/>
    <w:rsid w:val="6BA3DB36"/>
    <w:rsid w:val="6BA5EDB3"/>
    <w:rsid w:val="6BA97A70"/>
    <w:rsid w:val="6BBC0EF4"/>
    <w:rsid w:val="6BC5BB6C"/>
    <w:rsid w:val="6BC6C999"/>
    <w:rsid w:val="6BCF49F0"/>
    <w:rsid w:val="6BEBABDC"/>
    <w:rsid w:val="6BF5CB9F"/>
    <w:rsid w:val="6C168772"/>
    <w:rsid w:val="6C16E702"/>
    <w:rsid w:val="6C44548C"/>
    <w:rsid w:val="6C6F9B13"/>
    <w:rsid w:val="6C7E2864"/>
    <w:rsid w:val="6CAB1EF0"/>
    <w:rsid w:val="6CB59363"/>
    <w:rsid w:val="6CCEBBC0"/>
    <w:rsid w:val="6CEF3C7B"/>
    <w:rsid w:val="6CF4A994"/>
    <w:rsid w:val="6D0469C8"/>
    <w:rsid w:val="6D728FC5"/>
    <w:rsid w:val="6D734176"/>
    <w:rsid w:val="6D81A6F3"/>
    <w:rsid w:val="6D9A1757"/>
    <w:rsid w:val="6DC10698"/>
    <w:rsid w:val="6DCD75C6"/>
    <w:rsid w:val="6DDF7498"/>
    <w:rsid w:val="6DE93507"/>
    <w:rsid w:val="6DF27C25"/>
    <w:rsid w:val="6E1EB1F6"/>
    <w:rsid w:val="6E39D393"/>
    <w:rsid w:val="6E43DBD0"/>
    <w:rsid w:val="6E4B1880"/>
    <w:rsid w:val="6E572DC4"/>
    <w:rsid w:val="6E6E0185"/>
    <w:rsid w:val="6E70D64A"/>
    <w:rsid w:val="6E848864"/>
    <w:rsid w:val="6E864ED7"/>
    <w:rsid w:val="6E8B737D"/>
    <w:rsid w:val="6EA34484"/>
    <w:rsid w:val="6ECB7642"/>
    <w:rsid w:val="6EF172D7"/>
    <w:rsid w:val="6F233CEE"/>
    <w:rsid w:val="6F234C9E"/>
    <w:rsid w:val="6F27B605"/>
    <w:rsid w:val="6F3BC758"/>
    <w:rsid w:val="6F5024FD"/>
    <w:rsid w:val="6F710165"/>
    <w:rsid w:val="6F9F207D"/>
    <w:rsid w:val="6FC878F7"/>
    <w:rsid w:val="6FD0329F"/>
    <w:rsid w:val="6FE115D9"/>
    <w:rsid w:val="6FF30A13"/>
    <w:rsid w:val="6FF86EC8"/>
    <w:rsid w:val="70121790"/>
    <w:rsid w:val="702058C5"/>
    <w:rsid w:val="702743DE"/>
    <w:rsid w:val="703B3120"/>
    <w:rsid w:val="70415ABB"/>
    <w:rsid w:val="7043F810"/>
    <w:rsid w:val="708574C3"/>
    <w:rsid w:val="70A8BE24"/>
    <w:rsid w:val="70C3C222"/>
    <w:rsid w:val="70D46AD3"/>
    <w:rsid w:val="70DE2D75"/>
    <w:rsid w:val="70ED23C8"/>
    <w:rsid w:val="710D17C1"/>
    <w:rsid w:val="7128000F"/>
    <w:rsid w:val="7128DB1E"/>
    <w:rsid w:val="71297EF4"/>
    <w:rsid w:val="71429C08"/>
    <w:rsid w:val="716E524C"/>
    <w:rsid w:val="7178CD04"/>
    <w:rsid w:val="71BC2926"/>
    <w:rsid w:val="71DFC871"/>
    <w:rsid w:val="71E70F2C"/>
    <w:rsid w:val="71EE4CA8"/>
    <w:rsid w:val="71FC2C04"/>
    <w:rsid w:val="71FDA77C"/>
    <w:rsid w:val="722DA3F6"/>
    <w:rsid w:val="7254C0D6"/>
    <w:rsid w:val="728AE03A"/>
    <w:rsid w:val="72D9FFD6"/>
    <w:rsid w:val="72DAD96C"/>
    <w:rsid w:val="72EC39CE"/>
    <w:rsid w:val="73301DD7"/>
    <w:rsid w:val="7347DEBF"/>
    <w:rsid w:val="734B5F2A"/>
    <w:rsid w:val="73517D72"/>
    <w:rsid w:val="73535F85"/>
    <w:rsid w:val="735BA139"/>
    <w:rsid w:val="7365B449"/>
    <w:rsid w:val="7379EB79"/>
    <w:rsid w:val="7397FC65"/>
    <w:rsid w:val="73A3A94C"/>
    <w:rsid w:val="73C3E77E"/>
    <w:rsid w:val="73FB62E4"/>
    <w:rsid w:val="744C74FB"/>
    <w:rsid w:val="745A6002"/>
    <w:rsid w:val="745D2B74"/>
    <w:rsid w:val="74611FB6"/>
    <w:rsid w:val="746A5B2B"/>
    <w:rsid w:val="748B9E95"/>
    <w:rsid w:val="748C528E"/>
    <w:rsid w:val="74921934"/>
    <w:rsid w:val="74930054"/>
    <w:rsid w:val="74A33E7C"/>
    <w:rsid w:val="74A7544F"/>
    <w:rsid w:val="74A80F10"/>
    <w:rsid w:val="74BF0B36"/>
    <w:rsid w:val="7511C3BD"/>
    <w:rsid w:val="75128608"/>
    <w:rsid w:val="75194515"/>
    <w:rsid w:val="75346AB9"/>
    <w:rsid w:val="75382185"/>
    <w:rsid w:val="75534EFF"/>
    <w:rsid w:val="7593AA14"/>
    <w:rsid w:val="75A3FD6B"/>
    <w:rsid w:val="75CC0201"/>
    <w:rsid w:val="75DFAF05"/>
    <w:rsid w:val="75E49482"/>
    <w:rsid w:val="75F8FBD5"/>
    <w:rsid w:val="75FD8E0A"/>
    <w:rsid w:val="761506D3"/>
    <w:rsid w:val="7623DC93"/>
    <w:rsid w:val="76287014"/>
    <w:rsid w:val="762D57CD"/>
    <w:rsid w:val="763F0EDD"/>
    <w:rsid w:val="7648066B"/>
    <w:rsid w:val="7659A077"/>
    <w:rsid w:val="7679E216"/>
    <w:rsid w:val="768D3AEB"/>
    <w:rsid w:val="769A8171"/>
    <w:rsid w:val="76A428A4"/>
    <w:rsid w:val="76A75719"/>
    <w:rsid w:val="76A7F11F"/>
    <w:rsid w:val="76AE5669"/>
    <w:rsid w:val="76B18C3B"/>
    <w:rsid w:val="76E9C354"/>
    <w:rsid w:val="77527B09"/>
    <w:rsid w:val="7759F0D4"/>
    <w:rsid w:val="778031C6"/>
    <w:rsid w:val="7798C078"/>
    <w:rsid w:val="779BE7D3"/>
    <w:rsid w:val="77AC409E"/>
    <w:rsid w:val="77BA0319"/>
    <w:rsid w:val="77C36464"/>
    <w:rsid w:val="77CCDCA3"/>
    <w:rsid w:val="77D209E5"/>
    <w:rsid w:val="77FCA4E7"/>
    <w:rsid w:val="7826D0A8"/>
    <w:rsid w:val="784AFEBC"/>
    <w:rsid w:val="787DB633"/>
    <w:rsid w:val="78814737"/>
    <w:rsid w:val="7887DADF"/>
    <w:rsid w:val="78BF1B2B"/>
    <w:rsid w:val="78DF0D50"/>
    <w:rsid w:val="78F31723"/>
    <w:rsid w:val="790017B7"/>
    <w:rsid w:val="791815F3"/>
    <w:rsid w:val="793A7594"/>
    <w:rsid w:val="79416FD0"/>
    <w:rsid w:val="7964525E"/>
    <w:rsid w:val="796E01A1"/>
    <w:rsid w:val="79B728D4"/>
    <w:rsid w:val="79BDE227"/>
    <w:rsid w:val="79D22233"/>
    <w:rsid w:val="79E45A78"/>
    <w:rsid w:val="7A073DE9"/>
    <w:rsid w:val="7A0F2B6F"/>
    <w:rsid w:val="7A445730"/>
    <w:rsid w:val="7A5FD2BB"/>
    <w:rsid w:val="7AAAE336"/>
    <w:rsid w:val="7AC4C2BA"/>
    <w:rsid w:val="7ACFE065"/>
    <w:rsid w:val="7AE2C9A9"/>
    <w:rsid w:val="7AE78A11"/>
    <w:rsid w:val="7AFBAA37"/>
    <w:rsid w:val="7B01C9E0"/>
    <w:rsid w:val="7B15F9B6"/>
    <w:rsid w:val="7B18C758"/>
    <w:rsid w:val="7B37EA0B"/>
    <w:rsid w:val="7B61120D"/>
    <w:rsid w:val="7BAAFBD0"/>
    <w:rsid w:val="7BBA51BB"/>
    <w:rsid w:val="7BCED244"/>
    <w:rsid w:val="7BDCDFAC"/>
    <w:rsid w:val="7BE57538"/>
    <w:rsid w:val="7BF32E3A"/>
    <w:rsid w:val="7BF4818C"/>
    <w:rsid w:val="7BF8BC2F"/>
    <w:rsid w:val="7BFBCAEF"/>
    <w:rsid w:val="7C36FEB2"/>
    <w:rsid w:val="7C4FB6B5"/>
    <w:rsid w:val="7C6CA057"/>
    <w:rsid w:val="7C88F1E1"/>
    <w:rsid w:val="7C8D84A6"/>
    <w:rsid w:val="7C9FAAEB"/>
    <w:rsid w:val="7CB9ACBA"/>
    <w:rsid w:val="7CEE4BA6"/>
    <w:rsid w:val="7D2B3FD1"/>
    <w:rsid w:val="7D2F7F02"/>
    <w:rsid w:val="7D46CC31"/>
    <w:rsid w:val="7D476A24"/>
    <w:rsid w:val="7D64D7C0"/>
    <w:rsid w:val="7D800EDE"/>
    <w:rsid w:val="7D98EDBF"/>
    <w:rsid w:val="7DA13453"/>
    <w:rsid w:val="7DA5C8A6"/>
    <w:rsid w:val="7DC22BC1"/>
    <w:rsid w:val="7DEED99F"/>
    <w:rsid w:val="7DEFBB8F"/>
    <w:rsid w:val="7E01520A"/>
    <w:rsid w:val="7E037B52"/>
    <w:rsid w:val="7E18AAC3"/>
    <w:rsid w:val="7E29E836"/>
    <w:rsid w:val="7E4A5298"/>
    <w:rsid w:val="7E8C6AF9"/>
    <w:rsid w:val="7E9162FA"/>
    <w:rsid w:val="7E9A5044"/>
    <w:rsid w:val="7EA409FE"/>
    <w:rsid w:val="7EAEE1F6"/>
    <w:rsid w:val="7ED4384B"/>
    <w:rsid w:val="7ED97A9E"/>
    <w:rsid w:val="7EE1589F"/>
    <w:rsid w:val="7EFA76AF"/>
    <w:rsid w:val="7F038AC0"/>
    <w:rsid w:val="7F348AB4"/>
    <w:rsid w:val="7F5B4CAE"/>
    <w:rsid w:val="7F5DFC22"/>
    <w:rsid w:val="7F702DA2"/>
    <w:rsid w:val="7F704AC1"/>
    <w:rsid w:val="7F9103DC"/>
    <w:rsid w:val="7FA85F98"/>
    <w:rsid w:val="7FB722A0"/>
    <w:rsid w:val="7FEAC1B7"/>
    <w:rsid w:val="7FF3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D64"/>
  <w15:docId w15:val="{3CA1FEDF-EE96-4490-9182-40D7651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77"/>
    <w:pPr>
      <w:jc w:val="both"/>
    </w:pPr>
    <w:rPr>
      <w:rFonts w:cs="Arial"/>
    </w:rPr>
  </w:style>
  <w:style w:type="paragraph" w:styleId="Heading1">
    <w:name w:val="heading 1"/>
    <w:basedOn w:val="Normal"/>
    <w:next w:val="Normal"/>
    <w:link w:val="Heading1Char"/>
    <w:uiPriority w:val="9"/>
    <w:qFormat/>
    <w:rsid w:val="00CA65FC"/>
    <w:pPr>
      <w:keepNext/>
      <w:keepLines/>
      <w:spacing w:before="400" w:after="40" w:line="240" w:lineRule="auto"/>
      <w:jc w:val="left"/>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Heading4"/>
    <w:link w:val="Heading2Char"/>
    <w:qFormat/>
    <w:rsid w:val="004955EC"/>
    <w:pPr>
      <w:spacing w:before="120" w:after="0" w:line="240" w:lineRule="auto"/>
      <w:contextualSpacing/>
      <w:outlineLvl w:val="1"/>
    </w:pPr>
    <w:rPr>
      <w:rFonts w:ascii="Arial" w:eastAsia="Times New Roman" w:hAnsi="Arial" w:cs="Times New Roman"/>
      <w:b/>
      <w:color w:val="000000"/>
      <w:szCs w:val="20"/>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5EC"/>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uiPriority w:val="99"/>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9"/>
      </w:numPr>
    </w:pPr>
  </w:style>
  <w:style w:type="numbering" w:customStyle="1" w:styleId="Style2">
    <w:name w:val="Style2"/>
    <w:uiPriority w:val="99"/>
    <w:rsid w:val="004955EC"/>
    <w:pPr>
      <w:numPr>
        <w:numId w:val="10"/>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11"/>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11"/>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11"/>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12"/>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styleId="CommentReference">
    <w:name w:val="annotation reference"/>
    <w:basedOn w:val="DefaultParagraphFont"/>
    <w:uiPriority w:val="99"/>
    <w:semiHidden/>
    <w:unhideWhenUsed/>
    <w:rsid w:val="002A2369"/>
    <w:rPr>
      <w:sz w:val="16"/>
      <w:szCs w:val="16"/>
    </w:rPr>
  </w:style>
  <w:style w:type="paragraph" w:styleId="CommentText">
    <w:name w:val="annotation text"/>
    <w:basedOn w:val="Normal"/>
    <w:link w:val="CommentTextChar"/>
    <w:uiPriority w:val="99"/>
    <w:semiHidden/>
    <w:unhideWhenUsed/>
    <w:rsid w:val="002A2369"/>
    <w:pPr>
      <w:spacing w:line="240" w:lineRule="auto"/>
    </w:pPr>
    <w:rPr>
      <w:sz w:val="20"/>
      <w:szCs w:val="20"/>
    </w:rPr>
  </w:style>
  <w:style w:type="character" w:customStyle="1" w:styleId="CommentTextChar">
    <w:name w:val="Comment Text Char"/>
    <w:basedOn w:val="DefaultParagraphFont"/>
    <w:link w:val="CommentText"/>
    <w:uiPriority w:val="99"/>
    <w:semiHidden/>
    <w:rsid w:val="002A2369"/>
    <w:rPr>
      <w:rFonts w:cs="Arial"/>
      <w:sz w:val="20"/>
      <w:szCs w:val="20"/>
    </w:rPr>
  </w:style>
  <w:style w:type="paragraph" w:styleId="CommentSubject">
    <w:name w:val="annotation subject"/>
    <w:basedOn w:val="CommentText"/>
    <w:next w:val="CommentText"/>
    <w:link w:val="CommentSubjectChar"/>
    <w:uiPriority w:val="99"/>
    <w:semiHidden/>
    <w:unhideWhenUsed/>
    <w:rsid w:val="002A2369"/>
    <w:rPr>
      <w:b/>
      <w:bCs/>
    </w:rPr>
  </w:style>
  <w:style w:type="character" w:customStyle="1" w:styleId="CommentSubjectChar">
    <w:name w:val="Comment Subject Char"/>
    <w:basedOn w:val="CommentTextChar"/>
    <w:link w:val="CommentSubject"/>
    <w:uiPriority w:val="99"/>
    <w:semiHidden/>
    <w:rsid w:val="002A2369"/>
    <w:rPr>
      <w:rFonts w:cs="Arial"/>
      <w:b/>
      <w:bCs/>
      <w:sz w:val="20"/>
      <w:szCs w:val="20"/>
    </w:rPr>
  </w:style>
  <w:style w:type="character" w:styleId="UnresolvedMention">
    <w:name w:val="Unresolved Mention"/>
    <w:basedOn w:val="DefaultParagraphFont"/>
    <w:uiPriority w:val="99"/>
    <w:semiHidden/>
    <w:unhideWhenUsed/>
    <w:rsid w:val="00B50EEF"/>
    <w:rPr>
      <w:color w:val="605E5C"/>
      <w:shd w:val="clear" w:color="auto" w:fill="E1DFDD"/>
    </w:rPr>
  </w:style>
  <w:style w:type="paragraph" w:styleId="Revision">
    <w:name w:val="Revision"/>
    <w:hidden/>
    <w:uiPriority w:val="99"/>
    <w:semiHidden/>
    <w:rsid w:val="001B37CE"/>
    <w:pPr>
      <w:spacing w:after="0" w:line="240" w:lineRule="auto"/>
    </w:pPr>
    <w:rPr>
      <w:rFonts w:cs="Arial"/>
    </w:rPr>
  </w:style>
  <w:style w:type="character" w:customStyle="1" w:styleId="Heading1Char">
    <w:name w:val="Heading 1 Char"/>
    <w:basedOn w:val="DefaultParagraphFont"/>
    <w:link w:val="Heading1"/>
    <w:uiPriority w:val="9"/>
    <w:rsid w:val="00CA65FC"/>
    <w:rPr>
      <w:rFonts w:asciiTheme="majorHAnsi" w:eastAsiaTheme="majorEastAsia" w:hAnsiTheme="majorHAnsi" w:cstheme="majorBidi"/>
      <w:color w:val="244061" w:themeColor="accent1" w:themeShade="80"/>
      <w:sz w:val="36"/>
      <w:szCs w:val="36"/>
    </w:rPr>
  </w:style>
  <w:style w:type="character" w:styleId="Emphasis">
    <w:name w:val="Emphasis"/>
    <w:basedOn w:val="DefaultParagraphFont"/>
    <w:uiPriority w:val="20"/>
    <w:qFormat/>
    <w:rsid w:val="00CA65FC"/>
    <w:rPr>
      <w:i/>
      <w:iCs/>
    </w:rPr>
  </w:style>
  <w:style w:type="character" w:customStyle="1" w:styleId="apple-converted-space">
    <w:name w:val="apple-converted-space"/>
    <w:basedOn w:val="DefaultParagraphFont"/>
    <w:rsid w:val="00CA65FC"/>
  </w:style>
  <w:style w:type="character" w:customStyle="1" w:styleId="a-size-large">
    <w:name w:val="a-size-large"/>
    <w:basedOn w:val="DefaultParagraphFont"/>
    <w:rsid w:val="00CA65FC"/>
  </w:style>
  <w:style w:type="character" w:customStyle="1" w:styleId="addmd">
    <w:name w:val="addmd"/>
    <w:basedOn w:val="DefaultParagraphFont"/>
    <w:rsid w:val="00CA65FC"/>
  </w:style>
  <w:style w:type="character" w:customStyle="1" w:styleId="a-size-medium">
    <w:name w:val="a-size-medium"/>
    <w:basedOn w:val="DefaultParagraphFont"/>
    <w:rsid w:val="00CA65FC"/>
  </w:style>
  <w:style w:type="character" w:customStyle="1" w:styleId="author">
    <w:name w:val="author"/>
    <w:basedOn w:val="DefaultParagraphFont"/>
    <w:rsid w:val="004F6FC2"/>
  </w:style>
  <w:style w:type="character" w:styleId="Strong">
    <w:name w:val="Strong"/>
    <w:basedOn w:val="DefaultParagraphFont"/>
    <w:uiPriority w:val="22"/>
    <w:qFormat/>
    <w:rsid w:val="004F6FC2"/>
    <w:rPr>
      <w:b/>
      <w:bCs/>
    </w:rPr>
  </w:style>
  <w:style w:type="character" w:customStyle="1" w:styleId="xnormaltextrun">
    <w:name w:val="x_normaltextrun"/>
    <w:basedOn w:val="DefaultParagraphFont"/>
    <w:rsid w:val="00223C89"/>
  </w:style>
  <w:style w:type="paragraph" w:customStyle="1" w:styleId="paragraph">
    <w:name w:val="paragraph"/>
    <w:basedOn w:val="Normal"/>
    <w:rsid w:val="00B61A9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0502">
      <w:bodyDiv w:val="1"/>
      <w:marLeft w:val="0"/>
      <w:marRight w:val="0"/>
      <w:marTop w:val="0"/>
      <w:marBottom w:val="0"/>
      <w:divBdr>
        <w:top w:val="none" w:sz="0" w:space="0" w:color="auto"/>
        <w:left w:val="none" w:sz="0" w:space="0" w:color="auto"/>
        <w:bottom w:val="none" w:sz="0" w:space="0" w:color="auto"/>
        <w:right w:val="none" w:sz="0" w:space="0" w:color="auto"/>
      </w:divBdr>
    </w:div>
    <w:div w:id="781342331">
      <w:bodyDiv w:val="1"/>
      <w:marLeft w:val="0"/>
      <w:marRight w:val="0"/>
      <w:marTop w:val="0"/>
      <w:marBottom w:val="0"/>
      <w:divBdr>
        <w:top w:val="none" w:sz="0" w:space="0" w:color="auto"/>
        <w:left w:val="none" w:sz="0" w:space="0" w:color="auto"/>
        <w:bottom w:val="none" w:sz="0" w:space="0" w:color="auto"/>
        <w:right w:val="none" w:sz="0" w:space="0" w:color="auto"/>
      </w:divBdr>
      <w:divsChild>
        <w:div w:id="894462821">
          <w:marLeft w:val="0"/>
          <w:marRight w:val="0"/>
          <w:marTop w:val="0"/>
          <w:marBottom w:val="0"/>
          <w:divBdr>
            <w:top w:val="none" w:sz="0" w:space="0" w:color="auto"/>
            <w:left w:val="none" w:sz="0" w:space="0" w:color="auto"/>
            <w:bottom w:val="none" w:sz="0" w:space="0" w:color="auto"/>
            <w:right w:val="none" w:sz="0" w:space="0" w:color="auto"/>
          </w:divBdr>
        </w:div>
        <w:div w:id="483669334">
          <w:marLeft w:val="0"/>
          <w:marRight w:val="0"/>
          <w:marTop w:val="0"/>
          <w:marBottom w:val="0"/>
          <w:divBdr>
            <w:top w:val="none" w:sz="0" w:space="0" w:color="auto"/>
            <w:left w:val="none" w:sz="0" w:space="0" w:color="auto"/>
            <w:bottom w:val="none" w:sz="0" w:space="0" w:color="auto"/>
            <w:right w:val="none" w:sz="0" w:space="0" w:color="auto"/>
          </w:divBdr>
        </w:div>
        <w:div w:id="1084034738">
          <w:marLeft w:val="0"/>
          <w:marRight w:val="0"/>
          <w:marTop w:val="0"/>
          <w:marBottom w:val="0"/>
          <w:divBdr>
            <w:top w:val="none" w:sz="0" w:space="0" w:color="auto"/>
            <w:left w:val="none" w:sz="0" w:space="0" w:color="auto"/>
            <w:bottom w:val="none" w:sz="0" w:space="0" w:color="auto"/>
            <w:right w:val="none" w:sz="0" w:space="0" w:color="auto"/>
          </w:divBdr>
        </w:div>
        <w:div w:id="1311249378">
          <w:marLeft w:val="0"/>
          <w:marRight w:val="0"/>
          <w:marTop w:val="0"/>
          <w:marBottom w:val="0"/>
          <w:divBdr>
            <w:top w:val="none" w:sz="0" w:space="0" w:color="auto"/>
            <w:left w:val="none" w:sz="0" w:space="0" w:color="auto"/>
            <w:bottom w:val="none" w:sz="0" w:space="0" w:color="auto"/>
            <w:right w:val="none" w:sz="0" w:space="0" w:color="auto"/>
          </w:divBdr>
        </w:div>
        <w:div w:id="1448357403">
          <w:marLeft w:val="0"/>
          <w:marRight w:val="0"/>
          <w:marTop w:val="0"/>
          <w:marBottom w:val="0"/>
          <w:divBdr>
            <w:top w:val="none" w:sz="0" w:space="0" w:color="auto"/>
            <w:left w:val="none" w:sz="0" w:space="0" w:color="auto"/>
            <w:bottom w:val="none" w:sz="0" w:space="0" w:color="auto"/>
            <w:right w:val="none" w:sz="0" w:space="0" w:color="auto"/>
          </w:divBdr>
        </w:div>
        <w:div w:id="1269852168">
          <w:marLeft w:val="0"/>
          <w:marRight w:val="0"/>
          <w:marTop w:val="0"/>
          <w:marBottom w:val="0"/>
          <w:divBdr>
            <w:top w:val="none" w:sz="0" w:space="0" w:color="auto"/>
            <w:left w:val="none" w:sz="0" w:space="0" w:color="auto"/>
            <w:bottom w:val="none" w:sz="0" w:space="0" w:color="auto"/>
            <w:right w:val="none" w:sz="0" w:space="0" w:color="auto"/>
          </w:divBdr>
        </w:div>
      </w:divsChild>
    </w:div>
    <w:div w:id="1148205321">
      <w:bodyDiv w:val="1"/>
      <w:marLeft w:val="0"/>
      <w:marRight w:val="0"/>
      <w:marTop w:val="0"/>
      <w:marBottom w:val="0"/>
      <w:divBdr>
        <w:top w:val="none" w:sz="0" w:space="0" w:color="auto"/>
        <w:left w:val="none" w:sz="0" w:space="0" w:color="auto"/>
        <w:bottom w:val="none" w:sz="0" w:space="0" w:color="auto"/>
        <w:right w:val="none" w:sz="0" w:space="0" w:color="auto"/>
      </w:divBdr>
    </w:div>
    <w:div w:id="1264991072">
      <w:bodyDiv w:val="1"/>
      <w:marLeft w:val="0"/>
      <w:marRight w:val="0"/>
      <w:marTop w:val="0"/>
      <w:marBottom w:val="0"/>
      <w:divBdr>
        <w:top w:val="none" w:sz="0" w:space="0" w:color="auto"/>
        <w:left w:val="none" w:sz="0" w:space="0" w:color="auto"/>
        <w:bottom w:val="none" w:sz="0" w:space="0" w:color="auto"/>
        <w:right w:val="none" w:sz="0" w:space="0" w:color="auto"/>
      </w:divBdr>
    </w:div>
    <w:div w:id="1312372155">
      <w:bodyDiv w:val="1"/>
      <w:marLeft w:val="0"/>
      <w:marRight w:val="0"/>
      <w:marTop w:val="0"/>
      <w:marBottom w:val="0"/>
      <w:divBdr>
        <w:top w:val="none" w:sz="0" w:space="0" w:color="auto"/>
        <w:left w:val="none" w:sz="0" w:space="0" w:color="auto"/>
        <w:bottom w:val="none" w:sz="0" w:space="0" w:color="auto"/>
        <w:right w:val="none" w:sz="0" w:space="0" w:color="auto"/>
      </w:divBdr>
    </w:div>
    <w:div w:id="19677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imsby.ac.uk/documents/highereducation/quality/HE21/HE21-Student-Transfer-Accreditation-Prior%20Learn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2.xml><?xml version="1.0" encoding="utf-8"?>
<ds:datastoreItem xmlns:ds="http://schemas.openxmlformats.org/officeDocument/2006/customXml" ds:itemID="{A63394DC-291D-4C26-AAF2-13A447C65B06}">
  <ds:schemaRefs>
    <ds:schemaRef ds:uri="5204d055-2a3d-4797-adff-4172fa4a4e55"/>
    <ds:schemaRef ds:uri="http://purl.org/dc/dcmitype/"/>
    <ds:schemaRef ds:uri="24256e7a-220e-4581-9df8-993e17d1fa64"/>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0D6ED8-AED0-43C8-8D20-AFC8265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FC1CC-A57A-4C42-9849-4D3579A2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Karen Keningale</cp:lastModifiedBy>
  <cp:revision>3</cp:revision>
  <cp:lastPrinted>2022-09-13T16:39:00Z</cp:lastPrinted>
  <dcterms:created xsi:type="dcterms:W3CDTF">2022-12-05T13:02:00Z</dcterms:created>
  <dcterms:modified xsi:type="dcterms:W3CDTF">2022-12-05T13:06:00Z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